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sz w:val="32"/>
          <w:szCs w:val="32"/>
          <w:lang w:eastAsia="zh-CN"/>
        </w:rPr>
        <w:t>小微</w:t>
      </w:r>
      <w:r>
        <w:rPr>
          <w:rFonts w:hint="eastAsia" w:ascii="方正小标宋简体" w:hAnsi="方正小标宋简体" w:eastAsia="方正小标宋简体" w:cs="方正小标宋简体"/>
          <w:sz w:val="32"/>
          <w:szCs w:val="32"/>
        </w:rPr>
        <w:t>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本投标人郑重声明，根据《政府采购促进中小企业发展暂行办法》（财库〔2020〕46号）的规定，本投标人为</w:t>
      </w:r>
      <w:r>
        <w:rPr>
          <w:rFonts w:hint="eastAsia" w:ascii="仿宋_GB2312" w:hAnsi="仿宋_GB2312" w:eastAsia="仿宋_GB2312" w:cs="仿宋_GB2312"/>
          <w:b/>
          <w:bCs/>
          <w:sz w:val="28"/>
          <w:szCs w:val="28"/>
          <w:u w:val="single"/>
        </w:rPr>
        <w:t>（填写“小型/微型”）</w:t>
      </w:r>
      <w:r>
        <w:rPr>
          <w:rFonts w:hint="eastAsia" w:ascii="仿宋_GB2312" w:hAnsi="仿宋_GB2312" w:eastAsia="仿宋_GB2312" w:cs="仿宋_GB2312"/>
          <w:sz w:val="28"/>
          <w:szCs w:val="28"/>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28"/>
          <w:szCs w:val="28"/>
          <w:u w:val="single"/>
        </w:rPr>
        <w:t>  </w:t>
      </w:r>
      <w:r>
        <w:rPr>
          <w:rFonts w:hint="eastAsia" w:ascii="仿宋_GB2312" w:hAnsi="仿宋_GB2312" w:eastAsia="仿宋_GB2312" w:cs="仿宋_GB2312"/>
          <w:b/>
          <w:bCs/>
          <w:sz w:val="28"/>
          <w:szCs w:val="28"/>
          <w:u w:val="single"/>
        </w:rPr>
        <w:t>（填写“小型/微型”）</w:t>
      </w:r>
      <w:r>
        <w:rPr>
          <w:rFonts w:hint="eastAsia" w:ascii="仿宋_GB2312" w:hAnsi="仿宋_GB2312" w:eastAsia="仿宋_GB2312" w:cs="仿宋_GB2312"/>
          <w:sz w:val="28"/>
          <w:szCs w:val="28"/>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本投标人参加贵单位组织的</w:t>
      </w:r>
      <w:r>
        <w:rPr>
          <w:rFonts w:hint="eastAsia" w:ascii="仿宋_GB2312" w:hAnsi="仿宋_GB2312" w:eastAsia="仿宋_GB2312" w:cs="仿宋_GB2312"/>
          <w:sz w:val="28"/>
          <w:szCs w:val="28"/>
          <w:u w:val="single"/>
        </w:rPr>
        <w:t> </w:t>
      </w:r>
      <w:r>
        <w:rPr>
          <w:rFonts w:hint="eastAsia" w:ascii="仿宋_GB2312" w:hAnsi="仿宋_GB2312" w:eastAsia="仿宋_GB2312" w:cs="仿宋_GB2312"/>
          <w:b/>
          <w:bCs/>
          <w:sz w:val="28"/>
          <w:szCs w:val="28"/>
          <w:u w:val="single"/>
        </w:rPr>
        <w:t>福建省特种设备检验研究院泉州分院《常压储罐基于风险的在线监测技术系统开发》数据预处理和数据展示服务</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项目采购活动</w:t>
      </w:r>
      <w:r>
        <w:rPr>
          <w:rFonts w:hint="eastAsia" w:ascii="仿宋_GB2312" w:hAnsi="仿宋_GB2312" w:eastAsia="仿宋_GB2312" w:cs="仿宋_GB2312"/>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sz w:val="28"/>
          <w:szCs w:val="28"/>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若《</w:t>
      </w:r>
      <w:r>
        <w:rPr>
          <w:rFonts w:hint="eastAsia" w:ascii="仿宋_GB2312" w:hAnsi="仿宋_GB2312" w:eastAsia="仿宋_GB2312" w:cs="仿宋_GB2312"/>
          <w:sz w:val="28"/>
          <w:szCs w:val="28"/>
          <w:lang w:eastAsia="zh-CN"/>
        </w:rPr>
        <w:t>小微</w:t>
      </w:r>
      <w:r>
        <w:rPr>
          <w:rFonts w:hint="eastAsia" w:ascii="仿宋_GB2312" w:hAnsi="仿宋_GB2312" w:eastAsia="仿宋_GB2312" w:cs="仿宋_GB2312"/>
          <w:sz w:val="28"/>
          <w:szCs w:val="28"/>
        </w:rPr>
        <w:t>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仿宋_GB2312" w:hAnsi="仿宋_GB2312" w:eastAsia="仿宋_GB2312" w:cs="仿宋_GB2312"/>
          <w:sz w:val="28"/>
          <w:szCs w:val="28"/>
        </w:rPr>
      </w:pPr>
    </w:p>
    <w:p>
      <w:pPr>
        <w:pStyle w:val="2"/>
        <w:widowControl/>
        <w:spacing w:beforeAutospacing="0" w:afterAutospacing="0" w:line="440" w:lineRule="exact"/>
        <w:jc w:val="right"/>
        <w:rPr>
          <w:rFonts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投标人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投标人</w:t>
      </w:r>
      <w:r>
        <w:rPr>
          <w:rFonts w:hint="eastAsia" w:ascii="仿宋_GB2312" w:hAnsi="仿宋_GB2312" w:eastAsia="仿宋_GB2312" w:cs="仿宋_GB2312"/>
          <w:sz w:val="28"/>
          <w:szCs w:val="28"/>
        </w:rPr>
        <w:t>代表：</w:t>
      </w:r>
      <w:r>
        <w:rPr>
          <w:rFonts w:hint="eastAsia" w:ascii="仿宋_GB2312" w:hAnsi="仿宋_GB2312" w:eastAsia="仿宋_GB2312" w:cs="仿宋_GB2312"/>
          <w:sz w:val="28"/>
          <w:szCs w:val="28"/>
          <w:u w:val="single"/>
        </w:rPr>
        <w:t xml:space="preserve">                      </w:t>
      </w:r>
    </w:p>
    <w:p>
      <w:pPr>
        <w:pStyle w:val="2"/>
        <w:widowControl/>
        <w:spacing w:beforeAutospacing="0" w:afterAutospacing="0"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6CCFC"/>
    <w:multiLevelType w:val="multilevel"/>
    <w:tmpl w:val="F6F6CCFC"/>
    <w:lvl w:ilvl="0" w:tentative="0">
      <w:start w:val="1"/>
      <w:numFmt w:val="decimal"/>
      <w:suff w:val="nothing"/>
      <w:lvlText w:val="%1"/>
      <w:lvlJc w:val="left"/>
      <w:pPr>
        <w:tabs>
          <w:tab w:val="left" w:pos="0"/>
        </w:tabs>
        <w:ind w:left="0" w:firstLine="0"/>
      </w:pPr>
      <w:rPr>
        <w:rFonts w:hint="default"/>
      </w:rPr>
    </w:lvl>
    <w:lvl w:ilvl="1" w:tentative="0">
      <w:start w:val="1"/>
      <w:numFmt w:val="decimal"/>
      <w:pStyle w:val="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B34EB"/>
    <w:rsid w:val="26BB34EB"/>
    <w:rsid w:val="31192930"/>
    <w:rsid w:val="50AB42E0"/>
    <w:rsid w:val="7B15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 w:type="character" w:styleId="5">
    <w:name w:val="Strong"/>
    <w:basedOn w:val="4"/>
    <w:qFormat/>
    <w:uiPriority w:val="0"/>
    <w:rPr>
      <w:b/>
    </w:rPr>
  </w:style>
  <w:style w:type="paragraph" w:customStyle="1" w:styleId="6">
    <w:name w:val="1"/>
    <w:basedOn w:val="1"/>
    <w:next w:val="1"/>
    <w:qFormat/>
    <w:uiPriority w:val="0"/>
    <w:pPr>
      <w:numPr>
        <w:ilvl w:val="1"/>
        <w:numId w:val="1"/>
      </w:numPr>
      <w:tabs>
        <w:tab w:val="left" w:pos="685"/>
      </w:tabs>
      <w:autoSpaceDE w:val="0"/>
      <w:autoSpaceDN w:val="0"/>
      <w:spacing w:before="66" w:beforeLines="20" w:after="66" w:afterLines="20" w:line="240" w:lineRule="auto"/>
      <w:ind w:firstLine="0" w:firstLineChars="0"/>
      <w:outlineLvl w:val="0"/>
    </w:pPr>
    <w:rPr>
      <w:rFonts w:ascii="Times New Roman" w:hAnsi="Times New Roman" w:eastAsia="黑体" w:cs="Times New Roman"/>
      <w:b/>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2025-08-26T07:40:00Z</dcterms:created>
  <dc:creator>慧小英子</dc:creator>
  <cp:lastModifiedBy>Galley</cp:lastModifiedBy>
  <cp:lastPrinted>2025-09-04T08:28:21Z</cp:lastPrinted>
  <dcterms:modified xsi:type="dcterms:W3CDTF">2025-09-04T08:28:23Z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8E5D9F6C70484F14A748178A71AE4209_11</vt:lpwstr>
  </property>
  <property fmtid="{D5CDD505-2E9C-101B-9397-08002B2CF9AE}" pid="4" name="KSOTemplateDocerSaveRecord">
    <vt:lpwstr>eyJoZGlkIjoiZTNhYTQyNDU5YjlhOWEwYzM2MWEwMDFiOTAzN2U0NTYiLCJ1c2VySWQiOiIyMDkxNTkwMDcifQ==</vt:lpwstr>
  </property>
</Properties>
</file>