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246" w:hanging="8246" w:hangingChars="2577"/>
        <w:rPr>
          <w:rFonts w:hint="default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>附件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3-2</w:t>
      </w:r>
    </w:p>
    <w:p>
      <w:pPr>
        <w:spacing w:line="480" w:lineRule="auto"/>
        <w:rPr>
          <w:sz w:val="23"/>
          <w:szCs w:val="23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684"/>
        <w:gridCol w:w="1027"/>
        <w:gridCol w:w="768"/>
        <w:gridCol w:w="6656"/>
        <w:gridCol w:w="3208"/>
        <w:gridCol w:w="15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46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考评部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申购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2025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年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索道实训装置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技术参数及验收方法明细表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名称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是否需前置基建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技术指标</w:t>
            </w:r>
          </w:p>
        </w:tc>
        <w:tc>
          <w:tcPr>
            <w:tcW w:w="32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验收方法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（与性能要求对应填写）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备注（如常规选型库和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以前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已评审过的设备请备注说明）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1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性能要求（含功能和技术参数）</w:t>
            </w:r>
          </w:p>
        </w:tc>
        <w:tc>
          <w:tcPr>
            <w:tcW w:w="3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none"/>
                <w:lang w:eastAsia="zh-CN"/>
              </w:rPr>
            </w:pP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索道实训装置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1.1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安装的索道能满足国家级应急演练实训能力要求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可模拟高空困人等故障和突发状况下的应急处置(含垂直救援)演练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吊具底部离地不低于5m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。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/>
              </w:rPr>
              <w:t>动力形式：固定索跨，无运动部件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所有吊具均固定在钢丝绳上。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1.2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索道支架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2个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：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支架1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高度≥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16.5米，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支架2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高度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≥9.5米，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采用牌号不低于Q235B钢材制作，主构件壁厚≥5mm，非承载构件壁厚≥2.5mm；顶部设带护栏操作台，便于工作人员操作使用；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支架立柱应配备垂直爬梯，并附加防坠落护圈。构件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内外表面需进行镀锌防腐处理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。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现场测量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1.3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▲两个立柱固定在基础的地脚螺栓上，钢丝绳通过两立柱支点和两端的地锚结构固定张紧，模拟索道停止工况；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1.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50m≤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/>
              </w:rPr>
              <w:t>索道长度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（两支架间中心距）≤90m，根据采购人现场条件架设。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钢丝绳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应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采用直径不小于40毫米镀锌索道专用钢丝绳；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现场测量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抱索器：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鞍型夹紧式，高强度钢材质，夹紧力可调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吊杆：材质为无缝钢管壁厚≥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mm，承载≥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kN（静载、六人吊厢），≥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kN（静载、两人吊篮、两人吊椅），表面需做防腐处理；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功能试验，参数核对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六人吊厢：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容量：6人（额定载重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450kg），铝合金框架 +亚克力材料（厚度≥6mm），阻燃内饰，尺寸：长 × 宽 × 高≥1720×1780×1800mm；</w:t>
            </w: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应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包含六人吊厢、二人吊椅、 二人吊篮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各1个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均匀固定在钢丝绳上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六人吊厢：容量：6人（额定载重≥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450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kg），铝合金框架+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亚克力材料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（厚度≥6mm），阻燃内饰，尺寸：长 × 宽 × 高≥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1720×1780×1800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mm；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二人吊椅：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容量：2人，钢制框架，工程塑料座椅，载重≥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0kg；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二人吊篮：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容量：2人，铝合金框架，载重≥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0kg。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功能试验，参数核对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设备标识标牌：包括设备介绍展板、安全须知、安全防护、安全标识、安全通道、安全隔离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客运索道T型救护器：高强度铝合金（6061-T6）或不锈钢（316L），重量≤10kg，兼容客运索道主索；载重能力：≥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00kg（静态），具备紧急制动功能；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功能试验，参数核对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1.9</w:t>
            </w:r>
          </w:p>
        </w:tc>
        <w:tc>
          <w:tcPr>
            <w:tcW w:w="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缓降器：型式采用摩擦式/离心式，支持往复使用；驱动方式：自重驱动，下降速度 0.6-1.5m/s（可调）；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救护绳：双股编织绳（内芯钢丝+外层聚酯纤维），直径φ12-φ16mm，长度不小于50米；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五点式安全带：高强度聚酯纤维（破断力≥6kN），宽度40mm；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安全帽：外壳ABS工程塑料，厚度≥3mm。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功能试验，参数核对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配置要求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2.1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主设备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1套，包括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索道支架（2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个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）、钢丝绳（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条）、、抱索器（3套）、吊杆（3套）、六人吊厢（1套）、二人吊椅（1套）、二人吊篮（1套）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2.2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应急救援演练配套设备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3套，包括客运索道T型救护器、缓降器、救护绳、五点式安全带、安全帽、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担架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2.3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监控系统1套，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根据救援索道现场情况配置，所有设备并入原监控系统，提供设备与原系统匹配。现场监控（含安装）配置：全局球机2套（技术要求：高速球机，防水（室外安装），20倍变焦，不低于400万像素，支持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云存储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接入，支持H265存储，存储不低于30天回放）；局部枪机4套（技术要求：红外枪机，防水（室外安装），不低于300万像素，支持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云存储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接入，支持POE供电，支持H265存储，存储不低于30天回放）。监控系统需要求能看到整个系统场地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2.4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广播系统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及喊话器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1套，包括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两个支架间配有一条通讯电缆；两个支架上面均配有音响或喇叭，高支架配置风速仪，配备一个移动机箱，一个广播机，满足在救援演练时广播功能。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资料1套，包括电子版说明书、设备操作手册、作业人员操作指南、作业指导书、注意事项、应急处置救援流程图等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设备基础施工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，应符合GB12352-2018客运架空索道安全规范</w:t>
            </w:r>
          </w:p>
        </w:tc>
        <w:tc>
          <w:tcPr>
            <w:tcW w:w="15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</w:tbl>
    <w:p/>
    <w:sectPr>
      <w:headerReference r:id="rId3" w:type="default"/>
      <w:pgSz w:w="16838" w:h="11906" w:orient="landscape"/>
      <w:pgMar w:top="567" w:right="1134" w:bottom="567" w:left="1134" w:header="23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183" w:hanging="183" w:hangingChars="61"/>
      <w:jc w:val="center"/>
      <w:rPr>
        <w:rFonts w:hint="eastAsia" w:ascii="DFKai-SB" w:hAnsi="DFKai-SB" w:eastAsia="DFKai-SB" w:cs="DFKai-SB"/>
        <w:sz w:val="30"/>
        <w:szCs w:val="30"/>
      </w:rPr>
    </w:pPr>
    <w:r>
      <w:rPr>
        <w:rFonts w:hint="eastAsia" w:ascii="DFKai-SB" w:hAnsi="DFKai-SB" w:eastAsia="DFKai-SB" w:cs="DFKai-SB"/>
        <w:sz w:val="30"/>
        <w:szCs w:val="3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MzEwMjA2ZDU5MDQzMjBjZTQ0ODJjNzU4ODA1ZDQifQ=="/>
  </w:docVars>
  <w:rsids>
    <w:rsidRoot w:val="00172A27"/>
    <w:rsid w:val="01154E8E"/>
    <w:rsid w:val="06442ED9"/>
    <w:rsid w:val="099B44A8"/>
    <w:rsid w:val="0BB45931"/>
    <w:rsid w:val="112F593D"/>
    <w:rsid w:val="167C4C81"/>
    <w:rsid w:val="18A17A6F"/>
    <w:rsid w:val="338811CB"/>
    <w:rsid w:val="35C45627"/>
    <w:rsid w:val="39B63340"/>
    <w:rsid w:val="3C6A592B"/>
    <w:rsid w:val="3D223397"/>
    <w:rsid w:val="536C60BC"/>
    <w:rsid w:val="53F0156D"/>
    <w:rsid w:val="5C551755"/>
    <w:rsid w:val="60723F4F"/>
    <w:rsid w:val="622A5BD0"/>
    <w:rsid w:val="6648015B"/>
    <w:rsid w:val="69C2360B"/>
    <w:rsid w:val="6CAB169B"/>
    <w:rsid w:val="73243F55"/>
    <w:rsid w:val="74605A03"/>
    <w:rsid w:val="76F375E8"/>
    <w:rsid w:val="77CA6228"/>
    <w:rsid w:val="7B08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line="360" w:lineRule="auto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  <w:lang w:eastAsia="zh-CN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1255</Words>
  <Characters>1423</Characters>
  <Lines>0</Lines>
  <Paragraphs>0</Paragraphs>
  <TotalTime>24</TotalTime>
  <ScaleCrop>false</ScaleCrop>
  <LinksUpToDate>false</LinksUpToDate>
  <CharactersWithSpaces>1435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2024-01-22T02:24:00Z</dcterms:created>
  <dc:creator>高燕清</dc:creator>
  <cp:lastModifiedBy>言微</cp:lastModifiedBy>
  <cp:lastPrinted>2025-08-29T06:35:13Z</cp:lastPrinted>
  <dcterms:modified xsi:type="dcterms:W3CDTF">2025-08-29T06:35:27Z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A3396FDC5B7D419C98B69448F59165B9_13</vt:lpwstr>
  </property>
  <property fmtid="{D5CDD505-2E9C-101B-9397-08002B2CF9AE}" pid="4" name="KSOTemplateDocerSaveRecord">
    <vt:lpwstr>eyJoZGlkIjoiZmFlMDEzZjE5NzVhN2QyNzM1ZGEzYzgxZDMzNjI1ZjAifQ==</vt:lpwstr>
  </property>
</Properties>
</file>