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64D5F">
      <w:pPr>
        <w:pStyle w:val="2"/>
        <w:widowControl/>
        <w:spacing w:before="0" w:beforeAutospacing="0" w:after="0" w:afterAutospacing="0"/>
        <w:jc w:val="both"/>
        <w:outlineLvl w:val="1"/>
        <w:rPr>
          <w:rStyle w:val="5"/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</w:pPr>
      <w:bookmarkStart w:id="0" w:name="_Toc19196184"/>
      <w:bookmarkStart w:id="1" w:name="_Toc19199205"/>
      <w:r>
        <w:rPr>
          <w:rStyle w:val="5"/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  <w:t>附件</w:t>
      </w:r>
      <w:r>
        <w:rPr>
          <w:rStyle w:val="5"/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Style w:val="5"/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  <w:t> </w:t>
      </w:r>
    </w:p>
    <w:bookmarkEnd w:id="0"/>
    <w:p w14:paraId="42953745">
      <w:pPr>
        <w:pStyle w:val="2"/>
        <w:widowControl/>
        <w:snapToGrid w:val="0"/>
        <w:spacing w:before="0" w:beforeAutospacing="0" w:after="0" w:afterAutospacing="0"/>
        <w:jc w:val="center"/>
        <w:outlineLvl w:val="1"/>
        <w:rPr>
          <w:rFonts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无重大违法记录书面声明</w:t>
      </w:r>
      <w:bookmarkEnd w:id="1"/>
    </w:p>
    <w:p w14:paraId="1A56EE1B">
      <w:pPr>
        <w:pStyle w:val="2"/>
        <w:widowControl/>
        <w:spacing w:before="75" w:beforeAutospacing="0" w:after="75" w:afterAutospacing="0" w:line="435" w:lineRule="atLeast"/>
        <w:rPr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 </w:t>
      </w:r>
    </w:p>
    <w:p w14:paraId="57403207">
      <w:pPr>
        <w:pStyle w:val="2"/>
        <w:widowControl/>
        <w:spacing w:before="0" w:beforeAutospacing="0" w:after="0" w:afterAutospacing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 福建省特种设备检验研究院</w:t>
      </w:r>
    </w:p>
    <w:p w14:paraId="0D0826D3">
      <w:pPr>
        <w:pStyle w:val="2"/>
        <w:widowControl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参加本次投标前三年内，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本投标人</w:t>
      </w:r>
      <w:r>
        <w:rPr>
          <w:rFonts w:hint="eastAsia" w:ascii="仿宋_GB2312" w:hAnsi="仿宋_GB2312" w:eastAsia="仿宋_GB2312" w:cs="仿宋_GB2312"/>
          <w:sz w:val="32"/>
          <w:szCs w:val="32"/>
        </w:rPr>
        <w:t>在经营活动中无重大违法记录，也无行贿犯罪记录。</w:t>
      </w:r>
    </w:p>
    <w:p w14:paraId="59A006C6">
      <w:pPr>
        <w:pStyle w:val="2"/>
        <w:widowControl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 </w:t>
      </w:r>
    </w:p>
    <w:p w14:paraId="6980CE55">
      <w:pPr>
        <w:pStyle w:val="2"/>
        <w:widowControl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783B1B">
      <w:pPr>
        <w:pStyle w:val="2"/>
        <w:widowControl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★注意：</w:t>
      </w:r>
    </w:p>
    <w:p w14:paraId="20D5EE49">
      <w:pPr>
        <w:pStyle w:val="2"/>
        <w:widowControl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1、“重大违法记录”指供应商因违法经营受到刑事处罚或责令停产停业、吊销许可证或执照、较大数额罚款等行政处罚。</w:t>
      </w:r>
    </w:p>
    <w:p w14:paraId="7B7448FD">
      <w:pPr>
        <w:pStyle w:val="2"/>
        <w:widowControl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2、请供应商根据实际情况进行声明，若声明不真实，视为提供虚假材料。</w:t>
      </w:r>
    </w:p>
    <w:p w14:paraId="6C686275">
      <w:pPr>
        <w:pStyle w:val="2"/>
        <w:widowControl/>
        <w:spacing w:before="0" w:beforeAutospacing="0" w:after="0" w:afterAutospacing="0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3、对于接受联合体形式的磋商且供应商是联合体的，则联合体各成员都应当提交本资格证明文件。</w:t>
      </w:r>
      <w:r>
        <w:rPr>
          <w:rFonts w:hint="eastAsia" w:ascii="宋体" w:hAnsi="宋体" w:cs="宋体"/>
        </w:rPr>
        <w:t> </w:t>
      </w:r>
    </w:p>
    <w:p w14:paraId="0586C652">
      <w:pPr>
        <w:pStyle w:val="2"/>
        <w:widowControl/>
        <w:spacing w:before="75" w:beforeAutospacing="0" w:after="75" w:afterAutospacing="0" w:line="435" w:lineRule="atLeast"/>
      </w:pPr>
      <w:r>
        <w:rPr>
          <w:rFonts w:hint="eastAsia" w:ascii="宋体" w:hAnsi="宋体" w:cs="宋体"/>
        </w:rPr>
        <w:t> </w:t>
      </w:r>
    </w:p>
    <w:p w14:paraId="16B393A3">
      <w:pPr>
        <w:pStyle w:val="2"/>
        <w:widowControl/>
        <w:spacing w:beforeAutospacing="0" w:afterAutospacing="0" w:line="440" w:lineRule="exact"/>
        <w:ind w:firstLine="3360" w:firstLineChars="10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（全称并加盖单位公章）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 w14:paraId="49C4F6E2">
      <w:pPr>
        <w:pStyle w:val="2"/>
        <w:widowControl/>
        <w:wordWrap w:val="0"/>
        <w:spacing w:beforeAutospacing="0" w:afterAutospacing="0" w:line="440" w:lineRule="exact"/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投标人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代表：</w:t>
      </w:r>
      <w:r>
        <w:rPr>
          <w:rFonts w:hint="eastAsia" w:ascii="宋体" w:hAnsi="宋体" w:eastAsia="宋体" w:cs="宋体"/>
          <w:kern w:val="2"/>
          <w:sz w:val="32"/>
          <w:szCs w:val="32"/>
          <w:u w:val="single"/>
          <w:lang w:val="en-US" w:eastAsia="zh-CN" w:bidi="ar-SA"/>
        </w:rPr>
        <w:t>      </w:t>
      </w:r>
      <w:bookmarkStart w:id="2" w:name="_GoBack"/>
      <w:bookmarkEnd w:id="2"/>
      <w:r>
        <w:rPr>
          <w:rFonts w:hint="eastAsia" w:ascii="宋体" w:hAnsi="宋体" w:eastAsia="宋体" w:cs="宋体"/>
          <w:kern w:val="2"/>
          <w:sz w:val="32"/>
          <w:szCs w:val="32"/>
          <w:u w:val="single"/>
          <w:lang w:val="en-US" w:eastAsia="zh-CN" w:bidi="ar-SA"/>
        </w:rPr>
        <w:t xml:space="preserve">    </w:t>
      </w:r>
    </w:p>
    <w:p w14:paraId="46AA4B5E">
      <w:pPr>
        <w:ind w:left="0" w:leftChars="0" w:firstLine="3360" w:firstLineChars="1050"/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宋体" w:hAnsi="宋体" w:cs="宋体"/>
          <w:sz w:val="32"/>
          <w:szCs w:val="32"/>
          <w:u w:val="single"/>
        </w:rPr>
        <w:t>   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32"/>
          <w:szCs w:val="32"/>
          <w:u w:val="single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u w:val="single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u w:val="single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宋体" w:hAnsi="宋体" w:cs="宋体"/>
          <w:sz w:val="19"/>
          <w:szCs w:val="19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1426"/>
    <w:rsid w:val="0A75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2025-04-25T09:24:47Z</dcterms:created>
  <dc:creator>高</dc:creator>
  <cp:lastModifiedBy>高燕清</cp:lastModifiedBy>
  <dcterms:modified xsi:type="dcterms:W3CDTF">2025-04-25T09:28:10Z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eyJoZGlkIjoiZjdjMzEwMjA2ZDU5MDQzMjBjZTQ0ODJjNzU4ODA1ZDQiLCJ1c2VySWQiOiI3MzE4MjY3MTQifQ==</vt:lpwstr>
  </property>
  <property fmtid="{D5CDD505-2E9C-101B-9397-08002B2CF9AE}" pid="4" name="ICV">
    <vt:lpwstr>6949FB9FC23B4AACB7B436AD8A485A91_12</vt:lpwstr>
  </property>
</Properties>
</file>