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Fonts w:ascii="黑体" w:hAnsi="黑体" w:eastAsia="黑体" w:cs="方正小标宋简体"/>
          <w:b w:val="0"/>
          <w:bCs w:val="0"/>
          <w:sz w:val="32"/>
          <w:szCs w:val="32"/>
        </w:rPr>
      </w:pPr>
      <w:r>
        <w:rPr>
          <w:rFonts w:hint="eastAsia" w:ascii="黑体" w:hAnsi="黑体" w:eastAsia="黑体" w:cs="方正小标宋简体"/>
          <w:b w:val="0"/>
          <w:bCs w:val="0"/>
          <w:sz w:val="32"/>
          <w:szCs w:val="32"/>
        </w:rPr>
        <w:t>附件1</w:t>
      </w: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highlight w:val="none"/>
          <w:u w:val="single"/>
        </w:rPr>
        <w:t>省省特检院（锅检院）泉州分院2025年度办公设备耗材、配件及办公设备维护服务（第二次）</w:t>
      </w:r>
      <w:bookmarkStart w:id="0" w:name="_GoBack"/>
      <w:bookmarkEnd w:id="0"/>
      <w:r>
        <w:rPr>
          <w:rFonts w:hint="eastAsia" w:ascii="仿宋_GB2312" w:hAnsi="仿宋_GB2312" w:eastAsia="仿宋_GB2312" w:cs="仿宋_GB2312"/>
          <w:sz w:val="32"/>
          <w:szCs w:val="32"/>
          <w:highlight w:val="none"/>
          <w:u w:val="none"/>
        </w:rPr>
        <w:t>采购</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rPr>
        <w:t>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8DF9C2-4431-4F97-8D57-6D06E9EBCE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B13878F7-F712-4D05-80B4-F5095D335AE7}"/>
  </w:font>
  <w:font w:name="仿宋_GB2312">
    <w:panose1 w:val="02010609030101010101"/>
    <w:charset w:val="86"/>
    <w:family w:val="modern"/>
    <w:pitch w:val="default"/>
    <w:sig w:usb0="00000001" w:usb1="080E0000" w:usb2="00000000" w:usb3="00000000" w:csb0="00040000" w:csb1="00000000"/>
    <w:embedRegular r:id="rId3" w:fontKey="{34BBB28D-2AC2-4282-ABAE-91EEFA5CDB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1A597D"/>
    <w:rsid w:val="5D4F7F81"/>
    <w:rsid w:val="5FD27396"/>
    <w:rsid w:val="61255AFA"/>
    <w:rsid w:val="625E3163"/>
    <w:rsid w:val="66455669"/>
    <w:rsid w:val="6CE06CB8"/>
    <w:rsid w:val="6E6D5E08"/>
    <w:rsid w:val="7D00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董佳俐</cp:lastModifiedBy>
  <cp:lastPrinted>2025-04-30T02:43:40Z</cp:lastPrinted>
  <dcterms:modified xsi:type="dcterms:W3CDTF">2025-04-30T02:43:41Z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