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3A" w:rsidRPr="00BD70F1" w:rsidRDefault="00725053" w:rsidP="00BD70F1">
      <w:pPr>
        <w:spacing w:line="600" w:lineRule="exact"/>
        <w:jc w:val="center"/>
        <w:rPr>
          <w:rFonts w:ascii="方正小标宋简体" w:eastAsia="方正小标宋简体"/>
          <w:color w:val="000000" w:themeColor="text1"/>
          <w:sz w:val="44"/>
          <w:szCs w:val="44"/>
        </w:rPr>
      </w:pPr>
      <w:r w:rsidRPr="00BD70F1">
        <w:rPr>
          <w:rFonts w:ascii="方正小标宋简体" w:eastAsia="方正小标宋简体" w:hint="eastAsia"/>
          <w:color w:val="000000" w:themeColor="text1"/>
          <w:sz w:val="44"/>
          <w:szCs w:val="44"/>
        </w:rPr>
        <w:t>电梯定期检验须知</w:t>
      </w:r>
    </w:p>
    <w:p w:rsidR="0068353A" w:rsidRPr="00BD70F1" w:rsidRDefault="0068353A" w:rsidP="00BD70F1">
      <w:pPr>
        <w:spacing w:line="600" w:lineRule="exact"/>
        <w:ind w:firstLineChars="200" w:firstLine="420"/>
        <w:rPr>
          <w:color w:val="000000" w:themeColor="text1"/>
        </w:rPr>
      </w:pPr>
    </w:p>
    <w:p w:rsidR="0068353A" w:rsidRPr="00BD70F1" w:rsidRDefault="00725053" w:rsidP="00BD70F1">
      <w:pPr>
        <w:numPr>
          <w:ilvl w:val="0"/>
          <w:numId w:val="1"/>
        </w:num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使用管理单位检验前的准备工作</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（一）使用</w:t>
      </w:r>
      <w:r w:rsidR="00746125"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单位应指定安全管理人员做好检验相关配合工作。</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（二）使用</w:t>
      </w:r>
      <w:r w:rsidR="00746125"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单位提供所检电梯的使用登记证、日常维护保养合同、应急救援管理制度和专用钥匙管理制度（如有）。使用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单位对提供的技术资料和见证材料的正确性和真实性负责。</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（三）使用</w:t>
      </w:r>
      <w:r w:rsidR="00746125"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单位确保整机检验时，供电电压及温度、湿度等环境条件符合相关规定。</w:t>
      </w:r>
    </w:p>
    <w:p w:rsidR="0068353A" w:rsidRPr="00BD70F1" w:rsidRDefault="00725053" w:rsidP="00CD40D5">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（四）使用</w:t>
      </w:r>
      <w:r w:rsidR="00746125"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单位确保相关区域没有与电梯运行无关的物品和设备，进行了必要的封闭和防护。</w:t>
      </w:r>
    </w:p>
    <w:p w:rsidR="0068353A" w:rsidRPr="00BD70F1" w:rsidRDefault="00725053" w:rsidP="00CD40D5">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二、维保单位检验前的准备工作</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维保单位应安排</w:t>
      </w:r>
      <w:r w:rsidR="00CD40D5">
        <w:rPr>
          <w:rFonts w:ascii="仿宋_GB2312" w:eastAsia="仿宋_GB2312" w:hAnsi="仿宋" w:cs="仿宋" w:hint="eastAsia"/>
          <w:color w:val="000000" w:themeColor="text1"/>
          <w:sz w:val="32"/>
          <w:szCs w:val="32"/>
        </w:rPr>
        <w:t>专业技术</w:t>
      </w:r>
      <w:r w:rsidRPr="00BD70F1">
        <w:rPr>
          <w:rFonts w:ascii="仿宋_GB2312" w:eastAsia="仿宋_GB2312" w:hAnsi="仿宋" w:cs="仿宋" w:hint="eastAsia"/>
          <w:color w:val="000000" w:themeColor="text1"/>
          <w:sz w:val="32"/>
          <w:szCs w:val="32"/>
        </w:rPr>
        <w:t>人员配合电梯检验机构进行电梯的定期检验。</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三、检验费用执行福建省发展和改革委员会 福建省财政厅制定的特种设备检验检测费收费标准，使用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单位收到缴纳检验费用短信后，及时（30天内）缴交。未缴纳检验费用的，不得领取检验报告。</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四、定期检验结束，使用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单位代表应在《电梯检验意见通知书》上签字确认。使用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单位应当对不符合项目及时进行整改，并且在约定的期限内向定检机构提交填写了处理结果的《电梯检验意见通知书》以及整改见证材料，拟采用改造、重大修理的方式进行整改，或者停用、报废的，</w:t>
      </w:r>
      <w:r w:rsidRPr="00BD70F1">
        <w:rPr>
          <w:rFonts w:ascii="仿宋_GB2312" w:eastAsia="仿宋_GB2312" w:hAnsi="仿宋" w:cs="仿宋" w:hint="eastAsia"/>
          <w:color w:val="000000" w:themeColor="text1"/>
          <w:sz w:val="32"/>
          <w:szCs w:val="32"/>
        </w:rPr>
        <w:lastRenderedPageBreak/>
        <w:t>应当在《电梯检验意见通知书》上予以说明并且及时提交定检机构，同时办理相应手续。对于判定为“不合格”的电梯，使用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单位可以向定检机构提出复检申请。未经定期检验或者检验不合格的特种设备，不得继续使用。</w:t>
      </w:r>
    </w:p>
    <w:p w:rsidR="0068353A" w:rsidRPr="00BD70F1" w:rsidRDefault="00725053" w:rsidP="00BD70F1">
      <w:pPr>
        <w:spacing w:line="540" w:lineRule="exact"/>
        <w:ind w:firstLineChars="200" w:firstLine="640"/>
        <w:rPr>
          <w:rFonts w:ascii="仿宋_GB2312" w:eastAsia="仿宋_GB2312" w:hAnsi="仿宋" w:cs="仿宋"/>
          <w:color w:val="000000" w:themeColor="text1"/>
          <w:sz w:val="32"/>
          <w:szCs w:val="32"/>
        </w:rPr>
      </w:pPr>
      <w:r w:rsidRPr="00BD70F1">
        <w:rPr>
          <w:rFonts w:ascii="仿宋_GB2312" w:eastAsia="仿宋_GB2312" w:hAnsi="仿宋" w:cs="仿宋" w:hint="eastAsia"/>
          <w:color w:val="000000" w:themeColor="text1"/>
          <w:sz w:val="32"/>
          <w:szCs w:val="32"/>
        </w:rPr>
        <w:t>五、使用</w:t>
      </w:r>
      <w:r w:rsidR="00C11C4D" w:rsidRPr="00BD70F1">
        <w:rPr>
          <w:rFonts w:ascii="仿宋_GB2312" w:eastAsia="仿宋_GB2312" w:hAnsi="仿宋" w:cs="仿宋" w:hint="eastAsia"/>
          <w:color w:val="000000" w:themeColor="text1"/>
          <w:sz w:val="32"/>
          <w:szCs w:val="32"/>
        </w:rPr>
        <w:t>管理</w:t>
      </w:r>
      <w:r w:rsidRPr="00BD70F1">
        <w:rPr>
          <w:rFonts w:ascii="仿宋_GB2312" w:eastAsia="仿宋_GB2312" w:hAnsi="仿宋" w:cs="仿宋" w:hint="eastAsia"/>
          <w:color w:val="000000" w:themeColor="text1"/>
          <w:sz w:val="32"/>
          <w:szCs w:val="32"/>
        </w:rPr>
        <w:t>单位接到检验结论判定为合格的报告和特种设备使用标志，应当将使用标志固定在电梯轿厢（或者扶梯、人行道出入口）易于乘客看见的部位。</w:t>
      </w:r>
    </w:p>
    <w:p w:rsidR="0068353A" w:rsidRPr="00BD70F1" w:rsidRDefault="00C11C4D" w:rsidP="00BD70F1">
      <w:pPr>
        <w:spacing w:line="54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六、</w:t>
      </w:r>
      <w:r w:rsidR="00725053" w:rsidRPr="00BD70F1">
        <w:rPr>
          <w:rFonts w:ascii="仿宋_GB2312" w:eastAsia="仿宋_GB2312" w:hAnsi="仿宋" w:cs="仿宋" w:hint="eastAsia"/>
          <w:color w:val="000000" w:themeColor="text1"/>
          <w:sz w:val="32"/>
          <w:szCs w:val="32"/>
        </w:rPr>
        <w:t>使用管理单位对检验结果有异议的，可以自收到电梯检验报告之日起十五日内以书面形式向检验机构提出；对</w:t>
      </w:r>
      <w:r w:rsidR="00ED29AD">
        <w:rPr>
          <w:rFonts w:ascii="仿宋_GB2312" w:eastAsia="仿宋_GB2312" w:hAnsi="仿宋" w:cs="仿宋" w:hint="eastAsia"/>
          <w:color w:val="000000" w:themeColor="text1"/>
          <w:sz w:val="32"/>
          <w:szCs w:val="32"/>
        </w:rPr>
        <w:t>检验机构</w:t>
      </w:r>
      <w:r w:rsidR="00725053" w:rsidRPr="00BD70F1">
        <w:rPr>
          <w:rFonts w:ascii="仿宋_GB2312" w:eastAsia="仿宋_GB2312" w:hAnsi="仿宋" w:cs="仿宋" w:hint="eastAsia"/>
          <w:color w:val="000000" w:themeColor="text1"/>
          <w:sz w:val="32"/>
          <w:szCs w:val="32"/>
        </w:rPr>
        <w:t>书面答复仍有异议或者检验机构逾期未答复的，可以自答复期届满或者收到答复之日起十五日内向设区的市特种设备安全</w:t>
      </w:r>
      <w:bookmarkStart w:id="0" w:name="_GoBack"/>
      <w:bookmarkEnd w:id="0"/>
      <w:r w:rsidR="00725053" w:rsidRPr="00BD70F1">
        <w:rPr>
          <w:rFonts w:ascii="仿宋_GB2312" w:eastAsia="仿宋_GB2312" w:hAnsi="仿宋" w:cs="仿宋" w:hint="eastAsia"/>
          <w:color w:val="000000" w:themeColor="text1"/>
          <w:sz w:val="32"/>
          <w:szCs w:val="32"/>
        </w:rPr>
        <w:t>监督管理部门申请复验。</w:t>
      </w:r>
    </w:p>
    <w:sectPr w:rsidR="0068353A" w:rsidRPr="00BD70F1" w:rsidSect="0068353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65F" w:rsidRDefault="00DF065F" w:rsidP="00BD70F1">
      <w:r>
        <w:separator/>
      </w:r>
    </w:p>
  </w:endnote>
  <w:endnote w:type="continuationSeparator" w:id="0">
    <w:p w:rsidR="00DF065F" w:rsidRDefault="00DF065F" w:rsidP="00BD70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65F" w:rsidRDefault="00DF065F" w:rsidP="00BD70F1">
      <w:r>
        <w:separator/>
      </w:r>
    </w:p>
  </w:footnote>
  <w:footnote w:type="continuationSeparator" w:id="0">
    <w:p w:rsidR="00DF065F" w:rsidRDefault="00DF065F" w:rsidP="00BD70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EFF844"/>
    <w:multiLevelType w:val="singleLevel"/>
    <w:tmpl w:val="FDEFF844"/>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
  <w:rsids>
    <w:rsidRoot w:val="0A364B33"/>
    <w:rsid w:val="000F40B1"/>
    <w:rsid w:val="00185948"/>
    <w:rsid w:val="0068353A"/>
    <w:rsid w:val="006C7E8D"/>
    <w:rsid w:val="00725053"/>
    <w:rsid w:val="00746125"/>
    <w:rsid w:val="00791B24"/>
    <w:rsid w:val="00AD6A4B"/>
    <w:rsid w:val="00B35357"/>
    <w:rsid w:val="00BD70F1"/>
    <w:rsid w:val="00C11C4D"/>
    <w:rsid w:val="00CD40D5"/>
    <w:rsid w:val="00DF065F"/>
    <w:rsid w:val="00ED29AD"/>
    <w:rsid w:val="00F66A7D"/>
    <w:rsid w:val="0A364B33"/>
    <w:rsid w:val="54297A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8353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BD70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D70F1"/>
    <w:rPr>
      <w:rFonts w:asciiTheme="minorHAnsi" w:eastAsiaTheme="minorEastAsia" w:hAnsiTheme="minorHAnsi" w:cstheme="minorBidi"/>
      <w:kern w:val="2"/>
      <w:sz w:val="18"/>
      <w:szCs w:val="18"/>
    </w:rPr>
  </w:style>
  <w:style w:type="paragraph" w:styleId="a4">
    <w:name w:val="footer"/>
    <w:basedOn w:val="a"/>
    <w:link w:val="Char0"/>
    <w:rsid w:val="00BD70F1"/>
    <w:pPr>
      <w:tabs>
        <w:tab w:val="center" w:pos="4153"/>
        <w:tab w:val="right" w:pos="8306"/>
      </w:tabs>
      <w:snapToGrid w:val="0"/>
      <w:jc w:val="left"/>
    </w:pPr>
    <w:rPr>
      <w:sz w:val="18"/>
      <w:szCs w:val="18"/>
    </w:rPr>
  </w:style>
  <w:style w:type="character" w:customStyle="1" w:styleId="Char0">
    <w:name w:val="页脚 Char"/>
    <w:basedOn w:val="a0"/>
    <w:link w:val="a4"/>
    <w:rsid w:val="00BD70F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谢靖</dc:creator>
  <cp:lastModifiedBy>吴俊英</cp:lastModifiedBy>
  <cp:revision>11</cp:revision>
  <dcterms:created xsi:type="dcterms:W3CDTF">2024-09-25T00:42:00Z</dcterms:created>
  <dcterms:modified xsi:type="dcterms:W3CDTF">2024-09-27T07:25:00Z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62E5B39EAB64426E92F023AF5B1196F9</vt:lpwstr>
  </property>
</Properties>
</file>