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Style w:val="16"/>
          <w:rFonts w:ascii="方正小标宋简体" w:hAnsi="方正小标宋简体" w:eastAsia="方正小标宋简体" w:cs="方正小标宋简体"/>
          <w:b w:val="0"/>
          <w:bCs/>
          <w:sz w:val="28"/>
          <w:szCs w:val="28"/>
        </w:rPr>
      </w:pPr>
      <w:r>
        <w:rPr>
          <w:rFonts w:hint="eastAsia"/>
          <w:b/>
          <w:sz w:val="28"/>
          <w:szCs w:val="28"/>
          <w:lang w:eastAsia="zh-CN"/>
        </w:rPr>
        <w:t>附件</w:t>
      </w:r>
      <w:r>
        <w:rPr>
          <w:rFonts w:hint="eastAsia"/>
          <w:b/>
          <w:sz w:val="28"/>
          <w:szCs w:val="28"/>
          <w:lang w:val="en-US" w:eastAsia="zh-CN"/>
        </w:rPr>
        <w:t>1</w:t>
      </w:r>
    </w:p>
    <w:p>
      <w:pPr>
        <w:pStyle w:val="1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中小微企业声明函</w:t>
      </w:r>
    </w:p>
    <w:p>
      <w:pPr>
        <w:pStyle w:val="12"/>
        <w:widowControl/>
        <w:spacing w:beforeAutospacing="0" w:after="150" w:afterAutospacing="0"/>
      </w:pPr>
      <w:r>
        <w:rPr>
          <w:rStyle w:val="16"/>
          <w:rFonts w:hint="eastAsia" w:ascii="宋体" w:hAnsi="宋体" w:eastAsia="宋体" w:cs="宋体"/>
          <w:sz w:val="21"/>
          <w:szCs w:val="21"/>
        </w:rPr>
        <w:t> </w:t>
      </w:r>
    </w:p>
    <w:p>
      <w:pPr>
        <w:pStyle w:val="12"/>
        <w:widowControl/>
        <w:spacing w:beforeAutospacing="0" w:afterAutospacing="0" w:line="440" w:lineRule="exact"/>
        <w:ind w:firstLine="420"/>
        <w:rPr>
          <w:rFonts w:hint="eastAsia" w:ascii="仿宋" w:hAnsi="仿宋" w:eastAsia="仿宋" w:cs="仿宋"/>
          <w:sz w:val="28"/>
          <w:szCs w:val="28"/>
        </w:rPr>
      </w:pPr>
      <w:r>
        <w:rPr>
          <w:rFonts w:hint="eastAsia" w:ascii="仿宋" w:hAnsi="仿宋" w:eastAsia="仿宋" w:cs="仿宋"/>
          <w:sz w:val="28"/>
          <w:szCs w:val="28"/>
        </w:rPr>
        <w:t>本投标人郑重声明，根据《政府采购促进中小企业发展暂行办法》（财库〔2020〕46号）的规定，本投标人为</w:t>
      </w:r>
      <w:r>
        <w:rPr>
          <w:rFonts w:hint="eastAsia" w:ascii="仿宋" w:hAnsi="仿宋" w:eastAsia="仿宋" w:cs="仿宋"/>
          <w:sz w:val="28"/>
          <w:szCs w:val="28"/>
          <w:u w:val="single"/>
        </w:rPr>
        <w:t>（填写“中型/小型/微型”）</w:t>
      </w:r>
      <w:r>
        <w:rPr>
          <w:rFonts w:hint="eastAsia" w:ascii="仿宋" w:hAnsi="仿宋" w:eastAsia="仿宋" w:cs="仿宋"/>
          <w:sz w:val="28"/>
          <w:szCs w:val="28"/>
        </w:rPr>
        <w:t>企</w:t>
      </w:r>
      <w:bookmarkStart w:id="0" w:name="_GoBack"/>
      <w:bookmarkEnd w:id="0"/>
      <w:r>
        <w:rPr>
          <w:rFonts w:hint="eastAsia" w:ascii="仿宋" w:hAnsi="仿宋" w:eastAsia="仿宋" w:cs="仿宋"/>
          <w:sz w:val="28"/>
          <w:szCs w:val="28"/>
        </w:rPr>
        <w:t>业。即本投标人同时满足以下条件：</w:t>
      </w:r>
    </w:p>
    <w:p>
      <w:pPr>
        <w:pStyle w:val="12"/>
        <w:widowControl/>
        <w:spacing w:beforeAutospacing="0" w:afterAutospacing="0" w:line="440" w:lineRule="exact"/>
        <w:ind w:firstLine="420"/>
        <w:rPr>
          <w:rFonts w:hint="eastAsia" w:ascii="仿宋" w:hAnsi="仿宋" w:eastAsia="仿宋" w:cs="仿宋"/>
          <w:sz w:val="28"/>
          <w:szCs w:val="28"/>
        </w:rPr>
      </w:pPr>
      <w:r>
        <w:rPr>
          <w:rFonts w:hint="eastAsia" w:ascii="仿宋" w:hAnsi="仿宋" w:eastAsia="仿宋" w:cs="仿宋"/>
          <w:sz w:val="28"/>
          <w:szCs w:val="28"/>
        </w:rPr>
        <w:t>1、根据《工业和信息化部、国家统计局、国家发展和改革委员会、财政部关于印发中小企业划型标准规定的通知》（工信部联企业[2011]300号）规定的划分标准，本投标人为</w:t>
      </w:r>
      <w:r>
        <w:rPr>
          <w:rFonts w:hint="eastAsia" w:ascii="仿宋" w:hAnsi="仿宋" w:eastAsia="仿宋" w:cs="仿宋"/>
          <w:sz w:val="28"/>
          <w:szCs w:val="28"/>
          <w:u w:val="single"/>
        </w:rPr>
        <w:t>  （填写“中型/小型/微型”）</w:t>
      </w:r>
      <w:r>
        <w:rPr>
          <w:rFonts w:hint="eastAsia" w:ascii="仿宋" w:hAnsi="仿宋" w:eastAsia="仿宋" w:cs="仿宋"/>
          <w:sz w:val="28"/>
          <w:szCs w:val="28"/>
        </w:rPr>
        <w:t>企业。</w:t>
      </w:r>
    </w:p>
    <w:p>
      <w:pPr>
        <w:pStyle w:val="12"/>
        <w:widowControl/>
        <w:spacing w:beforeAutospacing="0" w:afterAutospacing="0" w:line="440" w:lineRule="exact"/>
        <w:ind w:firstLine="420"/>
        <w:rPr>
          <w:rFonts w:hint="eastAsia" w:ascii="仿宋" w:hAnsi="仿宋" w:eastAsia="仿宋" w:cs="仿宋"/>
          <w:sz w:val="28"/>
          <w:szCs w:val="28"/>
        </w:rPr>
      </w:pPr>
      <w:r>
        <w:rPr>
          <w:rFonts w:hint="eastAsia" w:ascii="仿宋" w:hAnsi="仿宋" w:eastAsia="仿宋" w:cs="仿宋"/>
          <w:sz w:val="28"/>
          <w:szCs w:val="28"/>
        </w:rPr>
        <w:t>2、本投标人参加贵单位组织的</w:t>
      </w:r>
      <w:r>
        <w:rPr>
          <w:rFonts w:hint="eastAsia" w:ascii="仿宋" w:hAnsi="仿宋" w:eastAsia="仿宋" w:cs="仿宋"/>
          <w:sz w:val="28"/>
          <w:szCs w:val="28"/>
          <w:u w:val="single"/>
        </w:rPr>
        <w:t> （填写“项目名称”） </w:t>
      </w:r>
      <w:r>
        <w:rPr>
          <w:rFonts w:hint="eastAsia" w:ascii="仿宋" w:hAnsi="仿宋" w:eastAsia="仿宋" w:cs="仿宋"/>
          <w:sz w:val="28"/>
          <w:szCs w:val="28"/>
        </w:rPr>
        <w:t>项目采购活动。</w:t>
      </w:r>
    </w:p>
    <w:p>
      <w:pPr>
        <w:pStyle w:val="12"/>
        <w:widowControl/>
        <w:spacing w:beforeAutospacing="0" w:afterAutospacing="0" w:line="440" w:lineRule="exact"/>
        <w:ind w:firstLine="420"/>
        <w:rPr>
          <w:rFonts w:hint="eastAsia" w:ascii="仿宋" w:hAnsi="仿宋" w:eastAsia="仿宋" w:cs="仿宋"/>
          <w:sz w:val="28"/>
          <w:szCs w:val="28"/>
        </w:rPr>
      </w:pPr>
      <w:r>
        <w:rPr>
          <w:rFonts w:hint="eastAsia" w:ascii="仿宋" w:hAnsi="仿宋" w:eastAsia="仿宋" w:cs="仿宋"/>
          <w:sz w:val="28"/>
          <w:szCs w:val="28"/>
        </w:rPr>
        <w:t>备注：本投标人对上述声明的真实性负责。如有虚假，将依法承担相应责任。</w:t>
      </w:r>
    </w:p>
    <w:p>
      <w:pPr>
        <w:pStyle w:val="12"/>
        <w:widowControl/>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★注意：</w:t>
      </w:r>
    </w:p>
    <w:p>
      <w:pPr>
        <w:pStyle w:val="12"/>
        <w:widowControl/>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12"/>
        <w:widowControl/>
        <w:spacing w:beforeAutospacing="0" w:afterAutospacing="0"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2、若《中小企业声明函》内容不真实，视为提供虚假材料。</w:t>
      </w:r>
    </w:p>
    <w:p>
      <w:pPr>
        <w:pStyle w:val="12"/>
        <w:widowControl/>
        <w:spacing w:beforeAutospacing="0" w:afterAutospacing="0" w:line="440" w:lineRule="exact"/>
        <w:rPr>
          <w:rFonts w:hint="eastAsia" w:ascii="仿宋" w:hAnsi="仿宋" w:eastAsia="仿宋" w:cs="仿宋"/>
          <w:sz w:val="28"/>
          <w:szCs w:val="28"/>
        </w:rPr>
      </w:pPr>
      <w:r>
        <w:rPr>
          <w:rFonts w:hint="eastAsia" w:ascii="仿宋" w:hAnsi="仿宋" w:eastAsia="仿宋" w:cs="仿宋"/>
          <w:sz w:val="28"/>
          <w:szCs w:val="28"/>
        </w:rPr>
        <w:t> </w:t>
      </w:r>
    </w:p>
    <w:p>
      <w:pPr>
        <w:pStyle w:val="12"/>
        <w:widowControl/>
        <w:spacing w:beforeAutospacing="0" w:afterAutospacing="0" w:line="440" w:lineRule="exact"/>
        <w:rPr>
          <w:rFonts w:hint="eastAsia" w:ascii="仿宋" w:hAnsi="仿宋" w:eastAsia="仿宋" w:cs="仿宋"/>
          <w:sz w:val="28"/>
          <w:szCs w:val="28"/>
        </w:rPr>
      </w:pPr>
      <w:r>
        <w:rPr>
          <w:rFonts w:hint="eastAsia" w:ascii="仿宋" w:hAnsi="仿宋" w:eastAsia="仿宋" w:cs="仿宋"/>
          <w:sz w:val="28"/>
          <w:szCs w:val="28"/>
        </w:rPr>
        <w:t> </w:t>
      </w:r>
    </w:p>
    <w:p>
      <w:pPr>
        <w:pStyle w:val="12"/>
        <w:widowControl/>
        <w:spacing w:beforeAutospacing="0" w:afterAutospacing="0" w:line="440" w:lineRule="exact"/>
        <w:jc w:val="right"/>
        <w:rPr>
          <w:rFonts w:hint="eastAsia"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（全称并加盖单位公章）</w:t>
      </w:r>
    </w:p>
    <w:p>
      <w:pPr>
        <w:pStyle w:val="12"/>
        <w:widowControl/>
        <w:spacing w:beforeAutospacing="0" w:afterAutospacing="0" w:line="440" w:lineRule="exact"/>
        <w:jc w:val="right"/>
        <w:rPr>
          <w:rFonts w:hint="eastAsia" w:ascii="仿宋" w:hAnsi="仿宋" w:eastAsia="仿宋" w:cs="仿宋"/>
          <w:sz w:val="28"/>
          <w:szCs w:val="28"/>
        </w:rPr>
      </w:pPr>
      <w:r>
        <w:rPr>
          <w:rFonts w:hint="eastAsia" w:ascii="仿宋" w:hAnsi="仿宋" w:eastAsia="仿宋" w:cs="仿宋"/>
          <w:sz w:val="28"/>
          <w:szCs w:val="28"/>
        </w:rPr>
        <w:t>投标人代表签：</w:t>
      </w:r>
      <w:r>
        <w:rPr>
          <w:rFonts w:hint="eastAsia" w:ascii="仿宋" w:hAnsi="仿宋" w:eastAsia="仿宋" w:cs="仿宋"/>
          <w:sz w:val="28"/>
          <w:szCs w:val="28"/>
          <w:u w:val="single"/>
        </w:rPr>
        <w:t>                   </w:t>
      </w:r>
    </w:p>
    <w:p>
      <w:pPr>
        <w:pStyle w:val="12"/>
        <w:widowControl/>
        <w:spacing w:beforeAutospacing="0" w:afterAutospacing="0" w:line="440" w:lineRule="exact"/>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日</w:t>
      </w:r>
    </w:p>
    <w:p>
      <w:pPr>
        <w:spacing w:line="360" w:lineRule="auto"/>
        <w:rPr>
          <w:rFonts w:hint="eastAsia"/>
          <w:b/>
          <w:sz w:val="28"/>
          <w:szCs w:val="28"/>
          <w:lang w:val="en-US" w:eastAsia="zh-CN"/>
        </w:rPr>
      </w:pPr>
    </w:p>
    <w:p>
      <w:pPr>
        <w:spacing w:line="360" w:lineRule="auto"/>
        <w:rPr>
          <w:rFonts w:hint="eastAsia"/>
          <w:b/>
          <w:sz w:val="28"/>
          <w:szCs w:val="28"/>
          <w:lang w:val="en-US" w:eastAsia="zh-CN"/>
        </w:rPr>
      </w:pPr>
    </w:p>
    <w:p>
      <w:pPr>
        <w:spacing w:line="360" w:lineRule="auto"/>
        <w:rPr>
          <w:rFonts w:hint="default" w:eastAsia="宋体"/>
          <w:b/>
          <w:sz w:val="28"/>
          <w:szCs w:val="28"/>
          <w:lang w:val="en-US" w:eastAsia="zh-CN"/>
        </w:rPr>
      </w:pPr>
      <w:r>
        <w:rPr>
          <w:rFonts w:hint="eastAsia"/>
          <w:b/>
          <w:sz w:val="28"/>
          <w:szCs w:val="28"/>
          <w:lang w:val="en-US" w:eastAsia="zh-CN"/>
        </w:rPr>
        <w:t>附件2</w:t>
      </w:r>
    </w:p>
    <w:p>
      <w:pPr>
        <w:spacing w:line="360" w:lineRule="auto"/>
        <w:rPr>
          <w:rFonts w:hint="eastAsia" w:ascii="仿宋" w:hAnsi="仿宋" w:eastAsia="仿宋" w:cs="仿宋"/>
          <w:b/>
          <w:sz w:val="28"/>
          <w:szCs w:val="28"/>
        </w:rPr>
      </w:pPr>
      <w:r>
        <w:rPr>
          <w:rFonts w:hint="eastAsia"/>
          <w:b/>
          <w:sz w:val="28"/>
          <w:szCs w:val="28"/>
        </w:rPr>
        <w:t xml:space="preserve">                         </w:t>
      </w:r>
      <w:r>
        <w:rPr>
          <w:rFonts w:hint="eastAsia" w:ascii="仿宋" w:hAnsi="仿宋" w:eastAsia="仿宋" w:cs="仿宋"/>
          <w:b/>
          <w:sz w:val="28"/>
          <w:szCs w:val="28"/>
        </w:rPr>
        <w:t xml:space="preserve">   投标函</w:t>
      </w:r>
    </w:p>
    <w:p>
      <w:pPr>
        <w:pStyle w:val="30"/>
        <w:spacing w:after="0" w:line="480" w:lineRule="auto"/>
        <w:rPr>
          <w:rFonts w:hint="eastAsia" w:ascii="仿宋" w:hAnsi="仿宋" w:eastAsia="仿宋" w:cs="仿宋"/>
          <w:szCs w:val="24"/>
        </w:rPr>
      </w:pPr>
      <w:r>
        <w:rPr>
          <w:rFonts w:hint="eastAsia" w:ascii="仿宋" w:hAnsi="仿宋" w:eastAsia="仿宋" w:cs="仿宋"/>
          <w:szCs w:val="24"/>
          <w:u w:val="single"/>
        </w:rPr>
        <w:t xml:space="preserve"> 三明市科立检测有限公司</w:t>
      </w:r>
      <w:r>
        <w:rPr>
          <w:rFonts w:hint="eastAsia" w:ascii="仿宋" w:hAnsi="仿宋" w:eastAsia="仿宋" w:cs="仿宋"/>
          <w:szCs w:val="24"/>
        </w:rPr>
        <w:t xml:space="preserve">： </w:t>
      </w:r>
    </w:p>
    <w:p>
      <w:pPr>
        <w:pStyle w:val="28"/>
        <w:numPr>
          <w:ilvl w:val="0"/>
          <w:numId w:val="1"/>
        </w:numPr>
        <w:spacing w:line="480" w:lineRule="auto"/>
        <w:ind w:left="480" w:leftChars="0" w:firstLine="0" w:firstLineChars="0"/>
        <w:rPr>
          <w:rFonts w:hint="eastAsia" w:ascii="仿宋" w:hAnsi="仿宋" w:eastAsia="仿宋" w:cs="仿宋"/>
          <w:sz w:val="24"/>
          <w:szCs w:val="24"/>
          <w:u w:val="single"/>
          <w:lang w:val="en-US" w:eastAsia="zh-CN"/>
        </w:rPr>
      </w:pPr>
      <w:r>
        <w:rPr>
          <w:rFonts w:hint="eastAsia" w:ascii="仿宋" w:hAnsi="仿宋" w:eastAsia="仿宋" w:cs="仿宋"/>
          <w:color w:val="auto"/>
          <w:szCs w:val="24"/>
        </w:rPr>
        <w:t>我方已仔细研究了</w:t>
      </w:r>
      <w:r>
        <w:rPr>
          <w:rFonts w:hint="eastAsia" w:ascii="仿宋" w:hAnsi="仿宋" w:eastAsia="仿宋" w:cs="仿宋"/>
          <w:kern w:val="0"/>
          <w:sz w:val="24"/>
          <w:szCs w:val="24"/>
          <w:u w:val="single"/>
          <w:lang w:eastAsia="zh-CN"/>
        </w:rPr>
        <w:t>自闭式液化石油气瓶阀</w:t>
      </w:r>
      <w:r>
        <w:rPr>
          <w:rFonts w:hint="eastAsia" w:ascii="仿宋" w:hAnsi="仿宋" w:eastAsia="仿宋" w:cs="仿宋"/>
          <w:sz w:val="24"/>
          <w:szCs w:val="24"/>
          <w:u w:val="single"/>
          <w:lang w:val="en-US" w:eastAsia="zh-CN"/>
        </w:rPr>
        <w:t>YSP12型瓶用YSQZ-3A（PZ19.2)</w:t>
      </w:r>
    </w:p>
    <w:p>
      <w:pPr>
        <w:pStyle w:val="28"/>
        <w:numPr>
          <w:ilvl w:val="0"/>
          <w:numId w:val="0"/>
        </w:numPr>
        <w:spacing w:line="480" w:lineRule="auto"/>
        <w:ind w:left="480" w:leftChars="0"/>
        <w:rPr>
          <w:rFonts w:hint="eastAsia" w:ascii="仿宋" w:hAnsi="仿宋" w:eastAsia="仿宋" w:cs="仿宋"/>
          <w:b/>
          <w:color w:val="auto"/>
        </w:rPr>
      </w:pPr>
      <w:r>
        <w:rPr>
          <w:rFonts w:hint="eastAsia" w:ascii="仿宋" w:hAnsi="仿宋" w:eastAsia="仿宋" w:cs="仿宋"/>
          <w:szCs w:val="24"/>
          <w:u w:val="none"/>
        </w:rPr>
        <w:t>采购</w:t>
      </w:r>
      <w:r>
        <w:rPr>
          <w:rFonts w:hint="eastAsia" w:ascii="仿宋" w:hAnsi="仿宋" w:eastAsia="仿宋" w:cs="仿宋"/>
          <w:color w:val="auto"/>
          <w:szCs w:val="24"/>
        </w:rPr>
        <w:t>招标文件的全部内容，愿意按照招标文件及合同条款中的有关要求以报价单中的投标总价和单价完成三明市科立检测有限</w:t>
      </w:r>
      <w:r>
        <w:rPr>
          <w:rFonts w:hint="eastAsia" w:ascii="仿宋" w:hAnsi="仿宋" w:eastAsia="仿宋" w:cs="仿宋"/>
          <w:color w:val="auto"/>
          <w:szCs w:val="24"/>
          <w:lang w:val="en-US" w:eastAsia="zh-CN"/>
        </w:rPr>
        <w:t>公司</w:t>
      </w:r>
      <w:r>
        <w:rPr>
          <w:rFonts w:hint="eastAsia" w:ascii="仿宋" w:hAnsi="仿宋" w:eastAsia="仿宋" w:cs="仿宋"/>
          <w:kern w:val="0"/>
          <w:sz w:val="24"/>
          <w:szCs w:val="24"/>
          <w:u w:val="single"/>
          <w:lang w:eastAsia="zh-CN"/>
        </w:rPr>
        <w:t>自闭式液化石油气瓶阀</w:t>
      </w:r>
      <w:r>
        <w:rPr>
          <w:rFonts w:hint="eastAsia" w:ascii="仿宋" w:hAnsi="仿宋" w:eastAsia="仿宋" w:cs="仿宋"/>
          <w:sz w:val="24"/>
          <w:szCs w:val="24"/>
          <w:u w:val="single"/>
          <w:lang w:val="en-US" w:eastAsia="zh-CN"/>
        </w:rPr>
        <w:t>YSP12型瓶用YSQZ-3A（PZ19.2)</w:t>
      </w:r>
      <w:r>
        <w:rPr>
          <w:rFonts w:hint="eastAsia" w:ascii="仿宋" w:hAnsi="仿宋" w:eastAsia="仿宋" w:cs="仿宋"/>
          <w:color w:val="auto"/>
        </w:rPr>
        <w:t>采购项目</w:t>
      </w:r>
      <w:r>
        <w:rPr>
          <w:rFonts w:hint="eastAsia" w:ascii="仿宋" w:hAnsi="仿宋" w:eastAsia="仿宋" w:cs="仿宋"/>
          <w:color w:val="auto"/>
          <w:szCs w:val="24"/>
        </w:rPr>
        <w:t>。</w:t>
      </w:r>
    </w:p>
    <w:p>
      <w:pPr>
        <w:pStyle w:val="28"/>
        <w:spacing w:line="48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2．我方承诺在投标有效期内不修改、撤销投标文件。</w:t>
      </w:r>
    </w:p>
    <w:p>
      <w:pPr>
        <w:pStyle w:val="28"/>
        <w:spacing w:line="480" w:lineRule="auto"/>
        <w:ind w:firstLine="480" w:firstLineChars="200"/>
        <w:rPr>
          <w:rFonts w:hint="eastAsia" w:ascii="仿宋" w:hAnsi="仿宋" w:eastAsia="仿宋" w:cs="仿宋"/>
          <w:color w:val="auto"/>
          <w:szCs w:val="24"/>
        </w:rPr>
      </w:pPr>
      <w:r>
        <w:rPr>
          <w:rFonts w:hint="eastAsia" w:ascii="仿宋" w:hAnsi="仿宋" w:eastAsia="仿宋" w:cs="仿宋"/>
          <w:color w:val="auto"/>
        </w:rPr>
        <w:t>3. 我方承诺企业经营状况良好,财产未被接管、未冻结、未破产。</w:t>
      </w:r>
    </w:p>
    <w:p>
      <w:pPr>
        <w:pStyle w:val="28"/>
        <w:spacing w:line="480" w:lineRule="auto"/>
        <w:ind w:firstLine="480"/>
        <w:rPr>
          <w:rFonts w:hint="eastAsia" w:ascii="仿宋" w:hAnsi="仿宋" w:eastAsia="仿宋" w:cs="仿宋"/>
          <w:color w:val="auto"/>
          <w:szCs w:val="24"/>
        </w:rPr>
      </w:pPr>
      <w:r>
        <w:rPr>
          <w:rFonts w:hint="eastAsia" w:ascii="仿宋" w:hAnsi="仿宋" w:eastAsia="仿宋" w:cs="仿宋"/>
          <w:color w:val="auto"/>
          <w:szCs w:val="24"/>
        </w:rPr>
        <w:t>4. 我方愿意以投标报价明细表中所列单价提供服务期内的</w:t>
      </w:r>
      <w:r>
        <w:rPr>
          <w:rFonts w:hint="eastAsia" w:ascii="仿宋" w:hAnsi="仿宋" w:eastAsia="仿宋" w:cs="仿宋"/>
          <w:color w:val="auto"/>
          <w:szCs w:val="24"/>
          <w:lang w:eastAsia="zh-CN"/>
        </w:rPr>
        <w:t>售后</w:t>
      </w:r>
      <w:r>
        <w:rPr>
          <w:rFonts w:hint="eastAsia" w:ascii="仿宋" w:hAnsi="仿宋" w:eastAsia="仿宋" w:cs="仿宋"/>
          <w:color w:val="auto"/>
          <w:szCs w:val="24"/>
        </w:rPr>
        <w:t>服务。</w:t>
      </w:r>
    </w:p>
    <w:p>
      <w:pPr>
        <w:pStyle w:val="28"/>
        <w:spacing w:line="48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5．如我方中标：我方承诺在收到中标通知书后，在中标通知书规定的期限内与你方签订合同。</w:t>
      </w:r>
    </w:p>
    <w:p>
      <w:pPr>
        <w:pStyle w:val="28"/>
        <w:spacing w:line="480" w:lineRule="auto"/>
        <w:rPr>
          <w:rFonts w:hint="eastAsia" w:ascii="仿宋" w:hAnsi="仿宋" w:eastAsia="仿宋" w:cs="仿宋"/>
          <w:color w:val="auto"/>
          <w:szCs w:val="24"/>
        </w:rPr>
      </w:pPr>
      <w:r>
        <w:rPr>
          <w:rFonts w:hint="eastAsia" w:ascii="仿宋" w:hAnsi="仿宋" w:eastAsia="仿宋" w:cs="仿宋"/>
          <w:color w:val="auto"/>
          <w:szCs w:val="24"/>
        </w:rPr>
        <w:t xml:space="preserve">    </w:t>
      </w:r>
      <w:r>
        <w:rPr>
          <w:rFonts w:hint="eastAsia" w:ascii="仿宋" w:hAnsi="仿宋" w:eastAsia="仿宋" w:cs="仿宋"/>
          <w:color w:val="auto"/>
          <w:szCs w:val="24"/>
          <w:lang w:val="en-US" w:eastAsia="zh-CN"/>
        </w:rPr>
        <w:t>6</w:t>
      </w:r>
      <w:r>
        <w:rPr>
          <w:rFonts w:hint="eastAsia" w:ascii="仿宋" w:hAnsi="仿宋" w:eastAsia="仿宋" w:cs="仿宋"/>
          <w:color w:val="auto"/>
          <w:szCs w:val="24"/>
        </w:rPr>
        <w:t>．我方在此声明，所递交的投标文件及有关资料内容完整、真实和准确。</w:t>
      </w:r>
    </w:p>
    <w:p>
      <w:pPr>
        <w:pStyle w:val="30"/>
        <w:spacing w:line="480" w:lineRule="auto"/>
        <w:ind w:firstLine="480" w:firstLineChars="200"/>
        <w:rPr>
          <w:rFonts w:hint="eastAsia" w:ascii="仿宋" w:hAnsi="仿宋" w:eastAsia="仿宋" w:cs="仿宋"/>
          <w:szCs w:val="24"/>
        </w:rPr>
      </w:pPr>
      <w:r>
        <w:rPr>
          <w:rFonts w:hint="eastAsia" w:ascii="仿宋" w:hAnsi="仿宋" w:eastAsia="仿宋" w:cs="仿宋"/>
          <w:szCs w:val="24"/>
          <w:lang w:val="en-US" w:eastAsia="zh-CN"/>
        </w:rPr>
        <w:t>7</w:t>
      </w:r>
      <w:r>
        <w:rPr>
          <w:rFonts w:hint="eastAsia" w:ascii="仿宋" w:hAnsi="仿宋" w:eastAsia="仿宋" w:cs="仿宋"/>
          <w:szCs w:val="24"/>
        </w:rPr>
        <w:t>．其他补充说明</w:t>
      </w:r>
      <w:r>
        <w:rPr>
          <w:rFonts w:hint="eastAsia" w:ascii="仿宋" w:hAnsi="仿宋" w:eastAsia="仿宋" w:cs="仿宋"/>
          <w:szCs w:val="24"/>
          <w:u w:val="single"/>
        </w:rPr>
        <w:t xml:space="preserve">              </w:t>
      </w:r>
      <w:r>
        <w:rPr>
          <w:rFonts w:hint="eastAsia" w:ascii="仿宋" w:hAnsi="仿宋" w:eastAsia="仿宋" w:cs="仿宋"/>
          <w:szCs w:val="24"/>
        </w:rPr>
        <w:t>。</w:t>
      </w:r>
    </w:p>
    <w:p>
      <w:pPr>
        <w:pStyle w:val="30"/>
        <w:spacing w:after="0" w:line="360" w:lineRule="auto"/>
        <w:ind w:firstLine="2520" w:firstLineChars="1050"/>
        <w:rPr>
          <w:rFonts w:hint="eastAsia" w:ascii="仿宋" w:hAnsi="仿宋" w:eastAsia="仿宋" w:cs="仿宋"/>
        </w:rPr>
      </w:pPr>
      <w:r>
        <w:rPr>
          <w:rFonts w:hint="eastAsia" w:ascii="仿宋" w:hAnsi="仿宋" w:eastAsia="仿宋" w:cs="仿宋"/>
        </w:rPr>
        <w:t>投标人：</w:t>
      </w:r>
      <w:r>
        <w:rPr>
          <w:rFonts w:hint="eastAsia" w:ascii="仿宋" w:hAnsi="仿宋" w:eastAsia="仿宋" w:cs="仿宋"/>
          <w:u w:val="single"/>
        </w:rPr>
        <w:t xml:space="preserve">                               </w:t>
      </w:r>
      <w:r>
        <w:rPr>
          <w:rFonts w:hint="eastAsia" w:ascii="仿宋" w:hAnsi="仿宋" w:eastAsia="仿宋" w:cs="仿宋"/>
          <w:szCs w:val="24"/>
          <w:u w:val="single"/>
        </w:rPr>
        <w:t xml:space="preserve">     </w:t>
      </w:r>
    </w:p>
    <w:p>
      <w:pPr>
        <w:pStyle w:val="30"/>
        <w:spacing w:after="0" w:line="360" w:lineRule="auto"/>
        <w:ind w:firstLine="2520" w:firstLineChars="1050"/>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w:t>
      </w:r>
    </w:p>
    <w:p>
      <w:pPr>
        <w:pStyle w:val="30"/>
        <w:spacing w:after="0" w:line="360" w:lineRule="auto"/>
        <w:ind w:firstLine="2520" w:firstLineChars="1050"/>
        <w:rPr>
          <w:rFonts w:hint="eastAsia" w:ascii="仿宋" w:hAnsi="仿宋" w:eastAsia="仿宋" w:cs="仿宋"/>
          <w:u w:val="single"/>
        </w:rPr>
      </w:pPr>
      <w:r>
        <w:rPr>
          <w:rFonts w:hint="eastAsia" w:ascii="仿宋" w:hAnsi="仿宋" w:eastAsia="仿宋" w:cs="仿宋"/>
        </w:rPr>
        <w:t>地址：</w:t>
      </w:r>
      <w:r>
        <w:rPr>
          <w:rFonts w:hint="eastAsia" w:ascii="仿宋" w:hAnsi="仿宋" w:eastAsia="仿宋" w:cs="仿宋"/>
          <w:u w:val="single"/>
        </w:rPr>
        <w:t xml:space="preserve">                                     </w:t>
      </w:r>
      <w:r>
        <w:rPr>
          <w:rFonts w:hint="eastAsia" w:ascii="仿宋" w:hAnsi="仿宋" w:eastAsia="仿宋" w:cs="仿宋"/>
        </w:rPr>
        <w:t>。</w:t>
      </w:r>
    </w:p>
    <w:p>
      <w:pPr>
        <w:pStyle w:val="30"/>
        <w:spacing w:after="0" w:line="360" w:lineRule="auto"/>
        <w:ind w:firstLine="2520" w:firstLineChars="1050"/>
        <w:rPr>
          <w:rFonts w:hint="eastAsia" w:ascii="仿宋" w:hAnsi="仿宋" w:eastAsia="仿宋" w:cs="仿宋"/>
        </w:rPr>
      </w:pPr>
      <w:r>
        <w:rPr>
          <w:rFonts w:hint="eastAsia" w:ascii="仿宋" w:hAnsi="仿宋" w:eastAsia="仿宋" w:cs="仿宋"/>
        </w:rPr>
        <w:t>电话：</w:t>
      </w:r>
      <w:r>
        <w:rPr>
          <w:rFonts w:hint="eastAsia" w:ascii="仿宋" w:hAnsi="仿宋" w:eastAsia="仿宋" w:cs="仿宋"/>
          <w:u w:val="single"/>
        </w:rPr>
        <w:t xml:space="preserve">                                     </w:t>
      </w:r>
      <w:r>
        <w:rPr>
          <w:rFonts w:hint="eastAsia" w:ascii="仿宋" w:hAnsi="仿宋" w:eastAsia="仿宋" w:cs="仿宋"/>
        </w:rPr>
        <w:t>。</w:t>
      </w:r>
    </w:p>
    <w:p>
      <w:pPr>
        <w:pStyle w:val="30"/>
        <w:spacing w:after="0" w:line="360" w:lineRule="auto"/>
        <w:ind w:firstLine="2520" w:firstLineChars="1050"/>
        <w:rPr>
          <w:rFonts w:hint="eastAsia" w:ascii="仿宋" w:hAnsi="仿宋" w:eastAsia="仿宋" w:cs="仿宋"/>
        </w:rPr>
      </w:pPr>
      <w:r>
        <w:rPr>
          <w:rFonts w:hint="eastAsia" w:ascii="仿宋" w:hAnsi="仿宋" w:eastAsia="仿宋" w:cs="仿宋"/>
        </w:rPr>
        <w:t>传真：</w:t>
      </w:r>
      <w:r>
        <w:rPr>
          <w:rFonts w:hint="eastAsia" w:ascii="仿宋" w:hAnsi="仿宋" w:eastAsia="仿宋" w:cs="仿宋"/>
          <w:u w:val="single"/>
        </w:rPr>
        <w:t xml:space="preserve">                                     </w:t>
      </w:r>
      <w:r>
        <w:rPr>
          <w:rFonts w:hint="eastAsia" w:ascii="仿宋" w:hAnsi="仿宋" w:eastAsia="仿宋" w:cs="仿宋"/>
        </w:rPr>
        <w:t>。</w:t>
      </w:r>
    </w:p>
    <w:p>
      <w:pPr>
        <w:pStyle w:val="30"/>
        <w:spacing w:after="0" w:line="360" w:lineRule="auto"/>
        <w:ind w:firstLine="2520" w:firstLineChars="1050"/>
        <w:rPr>
          <w:rFonts w:hint="eastAsia" w:ascii="仿宋" w:hAnsi="仿宋" w:eastAsia="仿宋" w:cs="仿宋"/>
        </w:rPr>
      </w:pPr>
      <w:r>
        <w:rPr>
          <w:rFonts w:hint="eastAsia" w:ascii="仿宋" w:hAnsi="仿宋" w:eastAsia="仿宋" w:cs="仿宋"/>
        </w:rPr>
        <w:t>邮政编码：</w:t>
      </w:r>
      <w:r>
        <w:rPr>
          <w:rFonts w:hint="eastAsia" w:ascii="仿宋" w:hAnsi="仿宋" w:eastAsia="仿宋" w:cs="仿宋"/>
          <w:u w:val="single"/>
        </w:rPr>
        <w:t xml:space="preserve">                                 </w:t>
      </w:r>
      <w:r>
        <w:rPr>
          <w:rFonts w:hint="eastAsia" w:ascii="仿宋" w:hAnsi="仿宋" w:eastAsia="仿宋" w:cs="仿宋"/>
        </w:rPr>
        <w:t>。</w:t>
      </w:r>
    </w:p>
    <w:p>
      <w:pPr>
        <w:pStyle w:val="30"/>
        <w:spacing w:after="0" w:line="360" w:lineRule="auto"/>
        <w:ind w:firstLine="6240" w:firstLineChars="2600"/>
        <w:rPr>
          <w:rFonts w:hint="eastAsia" w:ascii="仿宋" w:hAnsi="仿宋" w:eastAsia="仿宋" w:cs="仿宋"/>
        </w:rPr>
      </w:pPr>
    </w:p>
    <w:p>
      <w:pPr>
        <w:pStyle w:val="30"/>
        <w:spacing w:after="0" w:line="360" w:lineRule="auto"/>
        <w:ind w:firstLine="6240" w:firstLineChars="2600"/>
        <w:rPr>
          <w:rFonts w:hint="eastAsia" w:ascii="仿宋" w:hAnsi="仿宋" w:eastAsia="仿宋" w:cs="仿宋"/>
          <w:b/>
          <w:sz w:val="24"/>
        </w:rPr>
      </w:pPr>
      <w:r>
        <w:rPr>
          <w:rFonts w:hint="eastAsia" w:ascii="仿宋" w:hAnsi="仿宋" w:eastAsia="仿宋" w:cs="仿宋"/>
        </w:rPr>
        <w:t>202</w:t>
      </w:r>
      <w:r>
        <w:rPr>
          <w:rFonts w:hint="eastAsia" w:ascii="仿宋" w:hAnsi="仿宋" w:eastAsia="仿宋" w:cs="仿宋"/>
          <w:lang w:val="en-US" w:eastAsia="zh-CN"/>
        </w:rPr>
        <w:t>3</w:t>
      </w:r>
      <w:r>
        <w:rPr>
          <w:rFonts w:hint="eastAsia" w:ascii="仿宋" w:hAnsi="仿宋" w:eastAsia="仿宋" w:cs="仿宋"/>
        </w:rPr>
        <w:t>年  月   日</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以上投标单位提供复印件应提交原件核对并在复印件上加盖企业公章。</w:t>
      </w:r>
    </w:p>
    <w:p>
      <w:pPr>
        <w:pStyle w:val="4"/>
        <w:spacing w:line="360" w:lineRule="auto"/>
        <w:ind w:firstLine="0"/>
        <w:rPr>
          <w:rFonts w:hint="default" w:ascii="宋体" w:hAnsi="宋体" w:eastAsia="宋体"/>
          <w:sz w:val="24"/>
          <w:lang w:val="en-US" w:eastAsia="zh-CN"/>
        </w:rPr>
      </w:pPr>
      <w:r>
        <w:rPr>
          <w:rFonts w:hint="eastAsia" w:ascii="宋体" w:hAnsi="宋体"/>
          <w:sz w:val="24"/>
          <w:lang w:eastAsia="zh-CN"/>
        </w:rPr>
        <w:t>附件</w:t>
      </w:r>
      <w:r>
        <w:rPr>
          <w:rFonts w:hint="eastAsia" w:ascii="宋体" w:hAnsi="宋体"/>
          <w:sz w:val="24"/>
          <w:lang w:val="en-US" w:eastAsia="zh-CN"/>
        </w:rPr>
        <w:t>3</w:t>
      </w:r>
    </w:p>
    <w:p>
      <w:pPr>
        <w:pStyle w:val="4"/>
        <w:spacing w:line="360" w:lineRule="auto"/>
        <w:ind w:firstLine="0"/>
        <w:jc w:val="center"/>
        <w:rPr>
          <w:rStyle w:val="22"/>
          <w:rFonts w:hint="eastAsia" w:ascii="仿宋" w:hAnsi="仿宋" w:eastAsia="仿宋" w:cs="仿宋"/>
          <w:sz w:val="30"/>
          <w:szCs w:val="30"/>
        </w:rPr>
      </w:pPr>
      <w:r>
        <w:rPr>
          <w:rFonts w:hint="eastAsia" w:ascii="仿宋" w:hAnsi="仿宋" w:eastAsia="仿宋" w:cs="仿宋"/>
          <w:b/>
          <w:sz w:val="30"/>
          <w:szCs w:val="30"/>
        </w:rPr>
        <w:t>授权委托书</w:t>
      </w:r>
    </w:p>
    <w:p>
      <w:pPr>
        <w:pStyle w:val="4"/>
        <w:spacing w:line="360" w:lineRule="auto"/>
        <w:ind w:firstLine="0"/>
        <w:jc w:val="center"/>
        <w:rPr>
          <w:rFonts w:hint="eastAsia" w:ascii="仿宋" w:hAnsi="仿宋" w:eastAsia="仿宋" w:cs="仿宋"/>
          <w:sz w:val="26"/>
        </w:rPr>
      </w:pPr>
    </w:p>
    <w:p>
      <w:pPr>
        <w:pStyle w:val="4"/>
        <w:spacing w:line="360" w:lineRule="auto"/>
        <w:ind w:firstLine="508"/>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（姓名）为我方代理人，以我方名义签署、澄清、说明、补正、递交、撤回、修改</w:t>
      </w:r>
      <w:r>
        <w:rPr>
          <w:rFonts w:hint="eastAsia" w:ascii="仿宋" w:hAnsi="仿宋" w:eastAsia="仿宋" w:cs="仿宋"/>
          <w:sz w:val="28"/>
          <w:szCs w:val="28"/>
          <w:u w:val="single"/>
        </w:rPr>
        <w:t xml:space="preserve">　       </w:t>
      </w:r>
      <w:r>
        <w:rPr>
          <w:rFonts w:hint="eastAsia" w:ascii="仿宋" w:hAnsi="仿宋" w:eastAsia="仿宋" w:cs="仿宋"/>
          <w:sz w:val="28"/>
          <w:szCs w:val="28"/>
        </w:rPr>
        <w:t>（招标人名称）的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（项目名称）投标文件、签订合同和处理有关事宜，其法律后果由我方承担。</w:t>
      </w:r>
    </w:p>
    <w:p>
      <w:pPr>
        <w:pStyle w:val="4"/>
        <w:spacing w:line="360" w:lineRule="auto"/>
        <w:ind w:firstLine="508"/>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pStyle w:val="4"/>
        <w:spacing w:line="360" w:lineRule="auto"/>
        <w:ind w:firstLine="508"/>
        <w:jc w:val="left"/>
        <w:rPr>
          <w:rFonts w:hint="eastAsia" w:ascii="仿宋" w:hAnsi="仿宋" w:eastAsia="仿宋" w:cs="仿宋"/>
          <w:sz w:val="28"/>
          <w:szCs w:val="28"/>
        </w:rPr>
      </w:pP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代理人姓名：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单      位：</w:t>
      </w:r>
      <w:r>
        <w:rPr>
          <w:rFonts w:hint="eastAsia" w:ascii="仿宋" w:hAnsi="仿宋" w:eastAsia="仿宋" w:cs="仿宋"/>
          <w:sz w:val="28"/>
          <w:szCs w:val="28"/>
          <w:u w:val="single"/>
        </w:rPr>
        <w:t xml:space="preserve">                  </w:t>
      </w:r>
      <w:r>
        <w:rPr>
          <w:rFonts w:hint="eastAsia" w:ascii="仿宋" w:hAnsi="仿宋" w:eastAsia="仿宋" w:cs="仿宋"/>
          <w:sz w:val="28"/>
          <w:szCs w:val="28"/>
        </w:rPr>
        <w:t>部门：</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4"/>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身份证号</w:t>
      </w:r>
      <w:r>
        <w:rPr>
          <w:rFonts w:hint="eastAsia" w:ascii="仿宋" w:hAnsi="仿宋" w:eastAsia="仿宋" w:cs="仿宋"/>
          <w:sz w:val="28"/>
          <w:szCs w:val="28"/>
          <w:lang w:eastAsia="zh-CN"/>
        </w:rPr>
        <w:t>码：</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4"/>
        <w:spacing w:line="360" w:lineRule="auto"/>
        <w:ind w:firstLine="560" w:firstLineChars="200"/>
        <w:rPr>
          <w:rFonts w:hint="eastAsia" w:ascii="仿宋" w:hAnsi="仿宋" w:eastAsia="仿宋" w:cs="仿宋"/>
          <w:sz w:val="28"/>
          <w:szCs w:val="28"/>
        </w:rPr>
      </w:pPr>
    </w:p>
    <w:p>
      <w:pPr>
        <w:pStyle w:val="4"/>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附：委托代理人身份证复印件</w:t>
      </w:r>
    </w:p>
    <w:p>
      <w:pPr>
        <w:pStyle w:val="4"/>
        <w:spacing w:line="360" w:lineRule="auto"/>
        <w:ind w:firstLine="560" w:firstLineChars="200"/>
        <w:rPr>
          <w:rFonts w:hint="eastAsia" w:ascii="仿宋" w:hAnsi="仿宋" w:eastAsia="仿宋" w:cs="仿宋"/>
          <w:sz w:val="28"/>
          <w:szCs w:val="28"/>
        </w:rPr>
      </w:pPr>
    </w:p>
    <w:p>
      <w:pPr>
        <w:pStyle w:val="4"/>
        <w:spacing w:line="360" w:lineRule="auto"/>
        <w:ind w:firstLine="0"/>
        <w:jc w:val="right"/>
        <w:rPr>
          <w:rFonts w:hint="eastAsia" w:ascii="仿宋" w:hAnsi="仿宋" w:eastAsia="仿宋" w:cs="仿宋"/>
          <w:sz w:val="26"/>
        </w:rPr>
      </w:pPr>
      <w:r>
        <w:rPr>
          <w:rFonts w:hint="eastAsia" w:ascii="仿宋" w:hAnsi="仿宋" w:eastAsia="仿宋" w:cs="仿宋"/>
          <w:sz w:val="26"/>
        </w:rPr>
        <w:t xml:space="preserve">                    </w:t>
      </w:r>
    </w:p>
    <w:p>
      <w:pPr>
        <w:pStyle w:val="4"/>
        <w:spacing w:line="360" w:lineRule="auto"/>
        <w:ind w:left="0" w:leftChars="0" w:firstLine="3640" w:firstLineChars="1300"/>
        <w:jc w:val="both"/>
        <w:rPr>
          <w:rFonts w:hint="eastAsia" w:ascii="仿宋" w:hAnsi="仿宋" w:eastAsia="仿宋" w:cs="仿宋"/>
          <w:sz w:val="28"/>
          <w:szCs w:val="28"/>
          <w:lang w:val="en-US" w:eastAsia="zh-CN"/>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pStyle w:val="4"/>
        <w:spacing w:line="360" w:lineRule="auto"/>
        <w:ind w:firstLine="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p>
    <w:p>
      <w:pPr>
        <w:pStyle w:val="4"/>
        <w:spacing w:line="360" w:lineRule="auto"/>
        <w:ind w:firstLine="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p>
    <w:p>
      <w:pPr>
        <w:pStyle w:val="4"/>
        <w:spacing w:line="360" w:lineRule="auto"/>
        <w:ind w:firstLine="0"/>
        <w:jc w:val="right"/>
        <w:rPr>
          <w:rFonts w:hint="eastAsia" w:ascii="仿宋" w:hAnsi="仿宋" w:eastAsia="仿宋" w:cs="仿宋"/>
          <w:sz w:val="28"/>
          <w:szCs w:val="28"/>
        </w:rPr>
      </w:pPr>
      <w:r>
        <w:rPr>
          <w:rFonts w:hint="eastAsia" w:ascii="仿宋" w:hAnsi="仿宋" w:eastAsia="仿宋" w:cs="仿宋"/>
          <w:sz w:val="28"/>
          <w:szCs w:val="28"/>
        </w:rPr>
        <w:t xml:space="preserve">                       日期：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spacing w:line="360" w:lineRule="auto"/>
        <w:ind w:firstLine="0"/>
        <w:rPr>
          <w:rFonts w:hint="eastAsia" w:ascii="仿宋" w:hAnsi="仿宋" w:eastAsia="仿宋" w:cs="仿宋"/>
          <w:sz w:val="28"/>
          <w:szCs w:val="28"/>
        </w:rPr>
      </w:pPr>
    </w:p>
    <w:p>
      <w:pPr>
        <w:pStyle w:val="4"/>
        <w:spacing w:line="360" w:lineRule="auto"/>
        <w:ind w:firstLine="0"/>
        <w:rPr>
          <w:rFonts w:ascii="宋体" w:hAnsi="宋体"/>
          <w:sz w:val="24"/>
        </w:rPr>
      </w:pPr>
    </w:p>
    <w:p>
      <w:pPr>
        <w:pStyle w:val="4"/>
        <w:spacing w:line="360" w:lineRule="auto"/>
        <w:ind w:firstLine="0"/>
        <w:rPr>
          <w:rFonts w:ascii="宋体" w:hAnsi="宋体"/>
          <w:sz w:val="24"/>
        </w:rPr>
      </w:pPr>
      <w:r>
        <w:rPr>
          <w:rFonts w:hint="eastAsia" w:ascii="宋体" w:hAnsi="宋体"/>
          <w:sz w:val="24"/>
          <w:lang w:eastAsia="zh-CN"/>
        </w:rPr>
        <w:t>附件</w:t>
      </w:r>
      <w:r>
        <w:rPr>
          <w:rFonts w:hint="eastAsia" w:ascii="宋体" w:hAnsi="宋体"/>
          <w:sz w:val="24"/>
          <w:lang w:val="en-US" w:eastAsia="zh-CN"/>
        </w:rPr>
        <w:t>4</w:t>
      </w:r>
    </w:p>
    <w:p>
      <w:pPr>
        <w:pStyle w:val="12"/>
        <w:jc w:val="center"/>
        <w:rPr>
          <w:rFonts w:hint="eastAsia" w:ascii="仿宋" w:hAnsi="仿宋" w:eastAsia="仿宋" w:cs="仿宋"/>
          <w:color w:val="000000"/>
          <w:sz w:val="30"/>
          <w:szCs w:val="30"/>
        </w:rPr>
      </w:pPr>
      <w:r>
        <w:rPr>
          <w:rStyle w:val="16"/>
          <w:rFonts w:hint="eastAsia" w:ascii="仿宋" w:hAnsi="仿宋" w:eastAsia="仿宋" w:cs="仿宋"/>
          <w:color w:val="000000"/>
          <w:sz w:val="30"/>
          <w:szCs w:val="30"/>
        </w:rPr>
        <w:t>参加采购活动前三年内在经营活动中没有重大违法记录书面声明</w:t>
      </w:r>
    </w:p>
    <w:p>
      <w:pPr>
        <w:pStyle w:val="12"/>
        <w:rPr>
          <w:rFonts w:hint="eastAsia" w:ascii="仿宋" w:hAnsi="仿宋" w:eastAsia="仿宋" w:cs="仿宋"/>
          <w:color w:val="000000"/>
          <w:sz w:val="27"/>
          <w:szCs w:val="27"/>
        </w:rPr>
      </w:pPr>
      <w:r>
        <w:rPr>
          <w:rFonts w:hint="eastAsia" w:ascii="仿宋" w:hAnsi="仿宋" w:eastAsia="仿宋" w:cs="仿宋"/>
          <w:color w:val="000000"/>
          <w:sz w:val="21"/>
          <w:szCs w:val="21"/>
        </w:rPr>
        <w:t> </w:t>
      </w:r>
    </w:p>
    <w:p>
      <w:pPr>
        <w:pStyle w:val="12"/>
        <w:spacing w:line="480" w:lineRule="auto"/>
        <w:rPr>
          <w:rFonts w:hint="eastAsia" w:ascii="仿宋" w:hAnsi="仿宋" w:eastAsia="仿宋" w:cs="仿宋"/>
          <w:color w:val="000000"/>
          <w:sz w:val="28"/>
          <w:szCs w:val="28"/>
        </w:rPr>
      </w:pPr>
      <w:r>
        <w:rPr>
          <w:rFonts w:hint="eastAsia" w:ascii="仿宋" w:hAnsi="仿宋" w:eastAsia="仿宋" w:cs="仿宋"/>
          <w:color w:val="000000"/>
          <w:sz w:val="28"/>
          <w:szCs w:val="28"/>
        </w:rPr>
        <w:t>致：</w:t>
      </w:r>
      <w:r>
        <w:rPr>
          <w:rFonts w:hint="eastAsia" w:ascii="仿宋" w:hAnsi="仿宋" w:eastAsia="仿宋" w:cs="仿宋"/>
          <w:color w:val="000000"/>
          <w:sz w:val="28"/>
          <w:szCs w:val="28"/>
          <w:u w:val="single"/>
        </w:rPr>
        <w:t>  三明市科立检测有限公司  </w:t>
      </w:r>
    </w:p>
    <w:p>
      <w:pPr>
        <w:pStyle w:val="12"/>
        <w:spacing w:line="48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参加采购活动前三年内，我方在经营活动中没有重大违法记录，也无行贿犯罪记录，否则产生不利后果由我方承担责任。</w:t>
      </w:r>
    </w:p>
    <w:p>
      <w:pPr>
        <w:pStyle w:val="12"/>
        <w:spacing w:line="480" w:lineRule="auto"/>
        <w:ind w:firstLine="420"/>
        <w:rPr>
          <w:rFonts w:hint="eastAsia" w:ascii="仿宋" w:hAnsi="仿宋" w:eastAsia="仿宋" w:cs="仿宋"/>
          <w:color w:val="000000"/>
          <w:sz w:val="28"/>
          <w:szCs w:val="28"/>
        </w:rPr>
      </w:pPr>
      <w:r>
        <w:rPr>
          <w:rFonts w:hint="eastAsia" w:ascii="仿宋" w:hAnsi="仿宋" w:eastAsia="仿宋" w:cs="仿宋"/>
          <w:color w:val="000000"/>
          <w:sz w:val="28"/>
          <w:szCs w:val="28"/>
        </w:rPr>
        <w:t>特此声明。 </w:t>
      </w:r>
    </w:p>
    <w:p>
      <w:pPr>
        <w:pStyle w:val="12"/>
        <w:spacing w:line="48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★注意：</w:t>
      </w:r>
    </w:p>
    <w:p>
      <w:pPr>
        <w:pStyle w:val="12"/>
        <w:spacing w:line="480" w:lineRule="auto"/>
        <w:rPr>
          <w:rFonts w:hint="eastAsia" w:ascii="仿宋" w:hAnsi="仿宋" w:eastAsia="仿宋" w:cs="仿宋"/>
          <w:color w:val="000000"/>
          <w:sz w:val="28"/>
          <w:szCs w:val="28"/>
        </w:rPr>
      </w:pPr>
      <w:r>
        <w:rPr>
          <w:rFonts w:hint="eastAsia" w:ascii="仿宋" w:hAnsi="仿宋" w:eastAsia="仿宋" w:cs="仿宋"/>
          <w:color w:val="000000"/>
          <w:sz w:val="28"/>
          <w:szCs w:val="28"/>
        </w:rPr>
        <w:t>1、“重大违法记录”指投标人因违法经营受到刑事处罚或责令停产停业、吊销许可证或执照、较大数额罚款等行政处罚。</w:t>
      </w:r>
    </w:p>
    <w:p>
      <w:pPr>
        <w:pStyle w:val="12"/>
        <w:spacing w:line="480" w:lineRule="auto"/>
        <w:rPr>
          <w:rFonts w:hint="eastAsia" w:ascii="仿宋" w:hAnsi="仿宋" w:eastAsia="仿宋" w:cs="仿宋"/>
          <w:color w:val="000000"/>
          <w:sz w:val="28"/>
          <w:szCs w:val="28"/>
        </w:rPr>
      </w:pPr>
      <w:r>
        <w:rPr>
          <w:rFonts w:hint="eastAsia" w:ascii="仿宋" w:hAnsi="仿宋" w:eastAsia="仿宋" w:cs="仿宋"/>
          <w:color w:val="000000"/>
          <w:sz w:val="28"/>
          <w:szCs w:val="28"/>
        </w:rPr>
        <w:t>2、纸质投标文件正本中的本声明应为原件。</w:t>
      </w:r>
    </w:p>
    <w:p>
      <w:pPr>
        <w:pStyle w:val="12"/>
        <w:spacing w:line="480" w:lineRule="auto"/>
        <w:rPr>
          <w:rStyle w:val="16"/>
          <w:rFonts w:hint="eastAsia" w:ascii="仿宋" w:hAnsi="仿宋" w:eastAsia="仿宋" w:cs="仿宋"/>
          <w:color w:val="000000"/>
          <w:sz w:val="28"/>
          <w:szCs w:val="28"/>
        </w:rPr>
      </w:pPr>
      <w:r>
        <w:rPr>
          <w:rFonts w:hint="eastAsia" w:ascii="仿宋" w:hAnsi="仿宋" w:eastAsia="仿宋" w:cs="仿宋"/>
          <w:color w:val="000000"/>
          <w:sz w:val="28"/>
          <w:szCs w:val="28"/>
        </w:rPr>
        <w:t>3、请投标人根据实际情况如实声明，否则</w:t>
      </w:r>
      <w:r>
        <w:rPr>
          <w:rStyle w:val="16"/>
          <w:rFonts w:hint="eastAsia" w:ascii="仿宋" w:hAnsi="仿宋" w:eastAsia="仿宋" w:cs="仿宋"/>
          <w:color w:val="000000"/>
          <w:sz w:val="28"/>
          <w:szCs w:val="28"/>
        </w:rPr>
        <w:t>视为提供虚假材料。</w:t>
      </w:r>
    </w:p>
    <w:p>
      <w:pPr>
        <w:pStyle w:val="12"/>
        <w:spacing w:line="480" w:lineRule="auto"/>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12"/>
        <w:jc w:val="center"/>
        <w:rPr>
          <w:rFonts w:hint="eastAsia" w:ascii="仿宋" w:hAnsi="仿宋" w:eastAsia="仿宋" w:cs="仿宋"/>
          <w:color w:val="000000"/>
          <w:sz w:val="28"/>
          <w:szCs w:val="28"/>
        </w:rPr>
      </w:pPr>
      <w:r>
        <w:rPr>
          <w:rFonts w:hint="eastAsia" w:ascii="仿宋" w:hAnsi="仿宋" w:eastAsia="仿宋" w:cs="仿宋"/>
          <w:color w:val="000000"/>
          <w:sz w:val="21"/>
          <w:szCs w:val="21"/>
          <w:lang w:val="en-US"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投标人：</w:t>
      </w:r>
      <w:r>
        <w:rPr>
          <w:rFonts w:hint="eastAsia" w:ascii="仿宋" w:hAnsi="仿宋" w:eastAsia="仿宋" w:cs="仿宋"/>
          <w:color w:val="000000"/>
          <w:sz w:val="28"/>
          <w:szCs w:val="28"/>
          <w:u w:val="single"/>
        </w:rPr>
        <w:t>（全称并加盖单位公章）</w:t>
      </w:r>
    </w:p>
    <w:p>
      <w:pPr>
        <w:pStyle w:val="12"/>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投标人代表签</w:t>
      </w:r>
      <w:r>
        <w:rPr>
          <w:rFonts w:hint="eastAsia" w:ascii="仿宋" w:hAnsi="仿宋" w:eastAsia="仿宋" w:cs="仿宋"/>
          <w:color w:val="000000"/>
          <w:sz w:val="28"/>
          <w:szCs w:val="28"/>
          <w:lang w:eastAsia="zh-CN"/>
        </w:rPr>
        <w:t>字：</w:t>
      </w:r>
    </w:p>
    <w:p>
      <w:pPr>
        <w:pStyle w:val="12"/>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widowControl/>
        <w:shd w:val="clear" w:color="auto" w:fill="FFFFFF"/>
        <w:spacing w:before="100" w:beforeAutospacing="1" w:after="100" w:afterAutospacing="1" w:line="360" w:lineRule="auto"/>
        <w:jc w:val="both"/>
        <w:rPr>
          <w:rFonts w:hint="eastAsia" w:ascii="仿宋" w:hAnsi="仿宋" w:eastAsia="仿宋" w:cs="仿宋"/>
          <w:b/>
          <w:sz w:val="30"/>
          <w:szCs w:val="30"/>
          <w:lang w:val="en-US" w:eastAsia="zh-CN"/>
        </w:rPr>
      </w:pPr>
      <w:r>
        <w:rPr>
          <w:rFonts w:hint="eastAsia" w:ascii="仿宋" w:hAnsi="仿宋" w:eastAsia="仿宋" w:cs="仿宋"/>
          <w:b/>
          <w:sz w:val="30"/>
          <w:szCs w:val="30"/>
          <w:lang w:eastAsia="zh-CN"/>
        </w:rPr>
        <w:t>附件</w:t>
      </w:r>
      <w:r>
        <w:rPr>
          <w:rFonts w:hint="eastAsia" w:ascii="仿宋" w:hAnsi="仿宋" w:eastAsia="仿宋" w:cs="仿宋"/>
          <w:b/>
          <w:sz w:val="30"/>
          <w:szCs w:val="30"/>
          <w:lang w:val="en-US" w:eastAsia="zh-CN"/>
        </w:rPr>
        <w:t>5</w:t>
      </w:r>
    </w:p>
    <w:p>
      <w:pPr>
        <w:widowControl/>
        <w:shd w:val="clear" w:color="auto" w:fill="FFFFFF"/>
        <w:spacing w:before="100" w:beforeAutospacing="1" w:after="100" w:afterAutospacing="1" w:line="360" w:lineRule="auto"/>
        <w:jc w:val="center"/>
        <w:rPr>
          <w:rFonts w:hint="eastAsia" w:ascii="仿宋" w:hAnsi="仿宋" w:eastAsia="仿宋" w:cs="仿宋"/>
          <w:b/>
          <w:sz w:val="30"/>
          <w:szCs w:val="30"/>
        </w:rPr>
      </w:pPr>
      <w:r>
        <w:rPr>
          <w:rFonts w:hint="eastAsia" w:ascii="仿宋" w:hAnsi="仿宋" w:eastAsia="仿宋" w:cs="仿宋"/>
          <w:b/>
          <w:sz w:val="30"/>
          <w:szCs w:val="30"/>
        </w:rPr>
        <w:t>投标报价明细表</w:t>
      </w:r>
    </w:p>
    <w:tbl>
      <w:tblPr>
        <w:tblStyle w:val="14"/>
        <w:tblW w:w="8880" w:type="dxa"/>
        <w:jc w:val="center"/>
        <w:tblLayout w:type="fixed"/>
        <w:tblCellMar>
          <w:top w:w="0" w:type="dxa"/>
          <w:left w:w="0" w:type="dxa"/>
          <w:bottom w:w="0" w:type="dxa"/>
          <w:right w:w="0" w:type="dxa"/>
        </w:tblCellMar>
      </w:tblPr>
      <w:tblGrid>
        <w:gridCol w:w="240"/>
        <w:gridCol w:w="355"/>
        <w:gridCol w:w="1963"/>
        <w:gridCol w:w="567"/>
        <w:gridCol w:w="720"/>
        <w:gridCol w:w="839"/>
        <w:gridCol w:w="851"/>
        <w:gridCol w:w="992"/>
        <w:gridCol w:w="992"/>
        <w:gridCol w:w="1121"/>
        <w:gridCol w:w="240"/>
      </w:tblGrid>
      <w:tr>
        <w:tblPrEx>
          <w:tblCellMar>
            <w:top w:w="0" w:type="dxa"/>
            <w:left w:w="0" w:type="dxa"/>
            <w:bottom w:w="0" w:type="dxa"/>
            <w:right w:w="0" w:type="dxa"/>
          </w:tblCellMar>
        </w:tblPrEx>
        <w:trPr>
          <w:jc w:val="center"/>
        </w:trPr>
        <w:tc>
          <w:tcPr>
            <w:tcW w:w="240" w:type="dxa"/>
            <w:shd w:val="clear" w:color="auto" w:fill="FFFFFF"/>
          </w:tcPr>
          <w:p>
            <w:pPr>
              <w:autoSpaceDE w:val="0"/>
              <w:autoSpaceDN w:val="0"/>
              <w:adjustRightInd w:val="0"/>
              <w:spacing w:line="300" w:lineRule="auto"/>
              <w:ind w:left="133" w:right="80"/>
              <w:jc w:val="center"/>
              <w:rPr>
                <w:rFonts w:hint="eastAsia" w:ascii="仿宋" w:hAnsi="仿宋" w:eastAsia="仿宋" w:cs="仿宋"/>
                <w:color w:val="000000"/>
                <w:kern w:val="0"/>
                <w:sz w:val="24"/>
              </w:rPr>
            </w:pPr>
          </w:p>
        </w:tc>
        <w:tc>
          <w:tcPr>
            <w:tcW w:w="355"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序号</w:t>
            </w:r>
          </w:p>
        </w:tc>
        <w:tc>
          <w:tcPr>
            <w:tcW w:w="1963"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lang w:val="en-US" w:eastAsia="zh-CN"/>
              </w:rPr>
            </w:pPr>
            <w:r>
              <w:rPr>
                <w:rFonts w:hint="eastAsia" w:ascii="仿宋" w:hAnsi="仿宋" w:eastAsia="仿宋" w:cs="仿宋"/>
                <w:color w:val="auto"/>
                <w:kern w:val="0"/>
                <w:sz w:val="24"/>
                <w:shd w:val="clear" w:color="auto" w:fill="auto"/>
              </w:rPr>
              <w:t>物</w:t>
            </w:r>
            <w:r>
              <w:rPr>
                <w:rFonts w:hint="eastAsia" w:ascii="仿宋" w:hAnsi="仿宋" w:eastAsia="仿宋" w:cs="仿宋"/>
                <w:color w:val="auto"/>
                <w:kern w:val="0"/>
                <w:sz w:val="24"/>
                <w:shd w:val="clear" w:color="auto" w:fill="auto"/>
                <w:lang w:eastAsia="zh-CN"/>
              </w:rPr>
              <w:t>质名称</w:t>
            </w:r>
            <w:r>
              <w:rPr>
                <w:rFonts w:hint="eastAsia" w:ascii="仿宋" w:hAnsi="仿宋" w:eastAsia="仿宋" w:cs="仿宋"/>
                <w:color w:val="auto"/>
                <w:kern w:val="0"/>
                <w:sz w:val="24"/>
                <w:shd w:val="clear" w:color="auto" w:fill="auto"/>
                <w:lang w:val="en-US" w:eastAsia="zh-CN"/>
              </w:rPr>
              <w:t>/型号</w:t>
            </w:r>
          </w:p>
        </w:tc>
        <w:tc>
          <w:tcPr>
            <w:tcW w:w="567"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单价（元）</w:t>
            </w:r>
          </w:p>
        </w:tc>
        <w:tc>
          <w:tcPr>
            <w:tcW w:w="85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金额（元）</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交货期</w:t>
            </w:r>
          </w:p>
        </w:tc>
        <w:tc>
          <w:tcPr>
            <w:tcW w:w="992"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厂家或品牌</w:t>
            </w:r>
          </w:p>
        </w:tc>
        <w:tc>
          <w:tcPr>
            <w:tcW w:w="1121" w:type="dxa"/>
            <w:tcBorders>
              <w:top w:val="single" w:color="000000" w:sz="4" w:space="0"/>
              <w:left w:val="single" w:color="000000" w:sz="4" w:space="0"/>
              <w:bottom w:val="single" w:color="000000" w:sz="4" w:space="0"/>
              <w:right w:val="single" w:color="000000" w:sz="4" w:space="0"/>
            </w:tcBorders>
            <w:shd w:val="clear" w:color="auto" w:fill="E7F3FD"/>
            <w:vAlign w:val="center"/>
          </w:tcPr>
          <w:p>
            <w:pPr>
              <w:autoSpaceDE w:val="0"/>
              <w:autoSpaceDN w:val="0"/>
              <w:adjustRightInd w:val="0"/>
              <w:spacing w:line="300" w:lineRule="auto"/>
              <w:ind w:left="133" w:right="80"/>
              <w:jc w:val="center"/>
              <w:rPr>
                <w:rFonts w:hint="eastAsia" w:ascii="仿宋" w:hAnsi="仿宋" w:eastAsia="仿宋" w:cs="仿宋"/>
                <w:color w:val="auto"/>
                <w:kern w:val="0"/>
                <w:sz w:val="24"/>
                <w:shd w:val="clear" w:color="auto" w:fill="auto"/>
              </w:rPr>
            </w:pPr>
            <w:r>
              <w:rPr>
                <w:rFonts w:hint="eastAsia" w:ascii="仿宋" w:hAnsi="仿宋" w:eastAsia="仿宋" w:cs="仿宋"/>
                <w:color w:val="auto"/>
                <w:kern w:val="0"/>
                <w:sz w:val="24"/>
                <w:shd w:val="clear" w:color="auto" w:fill="auto"/>
              </w:rPr>
              <w:t>备注</w:t>
            </w:r>
          </w:p>
        </w:tc>
        <w:tc>
          <w:tcPr>
            <w:tcW w:w="240" w:type="dxa"/>
            <w:shd w:val="clear" w:color="auto" w:fill="FFFFFF"/>
          </w:tcPr>
          <w:p>
            <w:pPr>
              <w:autoSpaceDE w:val="0"/>
              <w:autoSpaceDN w:val="0"/>
              <w:adjustRightInd w:val="0"/>
              <w:spacing w:line="300" w:lineRule="auto"/>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2051" w:hRule="atLeast"/>
          <w:jc w:val="center"/>
        </w:trPr>
        <w:tc>
          <w:tcPr>
            <w:tcW w:w="240" w:type="dxa"/>
            <w:shd w:val="clear" w:color="auto" w:fill="FFFFFF"/>
          </w:tcPr>
          <w:p>
            <w:pPr>
              <w:autoSpaceDE w:val="0"/>
              <w:autoSpaceDN w:val="0"/>
              <w:adjustRightInd w:val="0"/>
              <w:spacing w:line="300" w:lineRule="auto"/>
              <w:ind w:left="133" w:right="80"/>
              <w:jc w:val="center"/>
              <w:rPr>
                <w:rFonts w:hint="eastAsia" w:ascii="仿宋" w:hAnsi="仿宋" w:eastAsia="仿宋" w:cs="仿宋"/>
                <w:color w:val="000000"/>
                <w:kern w:val="0"/>
                <w:sz w:val="24"/>
              </w:rPr>
            </w:pPr>
          </w:p>
        </w:tc>
        <w:tc>
          <w:tcPr>
            <w:tcW w:w="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left"/>
              <w:rPr>
                <w:rFonts w:hint="eastAsia" w:ascii="仿宋" w:hAnsi="仿宋" w:eastAsia="仿宋" w:cs="仿宋"/>
                <w:b w:val="0"/>
                <w:bCs/>
                <w:sz w:val="21"/>
                <w:szCs w:val="21"/>
                <w:lang w:eastAsia="zh-CN"/>
              </w:rPr>
            </w:pPr>
            <w:r>
              <w:rPr>
                <w:rFonts w:hint="eastAsia" w:ascii="仿宋" w:hAnsi="仿宋" w:eastAsia="仿宋" w:cs="仿宋"/>
                <w:b w:val="0"/>
                <w:bCs/>
                <w:sz w:val="21"/>
                <w:szCs w:val="21"/>
                <w:lang w:eastAsia="zh-CN"/>
              </w:rPr>
              <w:t>自闭式石油液化气瓶阀</w:t>
            </w:r>
          </w:p>
          <w:p>
            <w:pPr>
              <w:autoSpaceDE w:val="0"/>
              <w:autoSpaceDN w:val="0"/>
              <w:adjustRightInd w:val="0"/>
              <w:spacing w:line="300" w:lineRule="auto"/>
              <w:ind w:right="80"/>
              <w:jc w:val="left"/>
              <w:rPr>
                <w:rFonts w:hint="eastAsia" w:ascii="仿宋" w:hAnsi="仿宋" w:eastAsia="仿宋" w:cs="仿宋"/>
                <w:color w:val="000000"/>
                <w:kern w:val="0"/>
                <w:sz w:val="21"/>
                <w:szCs w:val="21"/>
                <w:lang w:val="en-US"/>
              </w:rPr>
            </w:pPr>
            <w:r>
              <w:rPr>
                <w:rFonts w:hint="eastAsia" w:ascii="仿宋" w:hAnsi="仿宋" w:eastAsia="仿宋" w:cs="仿宋"/>
                <w:b w:val="0"/>
                <w:bCs/>
                <w:sz w:val="21"/>
                <w:szCs w:val="21"/>
                <w:lang w:val="en-US" w:eastAsia="zh-CN"/>
              </w:rPr>
              <w:t>YSQZ-3A(</w:t>
            </w:r>
            <w:r>
              <w:rPr>
                <w:rFonts w:hint="eastAsia" w:ascii="仿宋" w:hAnsi="仿宋" w:eastAsia="仿宋" w:cs="仿宋"/>
                <w:sz w:val="24"/>
                <w:szCs w:val="24"/>
                <w:u w:val="none"/>
                <w:lang w:val="en-US" w:eastAsia="zh-CN"/>
              </w:rPr>
              <w:t>PZ19.2)</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只</w:t>
            </w: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1600</w:t>
            </w:r>
          </w:p>
        </w:tc>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rPr>
            </w:pP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接</w:t>
            </w:r>
            <w:r>
              <w:rPr>
                <w:rFonts w:hint="eastAsia" w:ascii="仿宋" w:hAnsi="仿宋" w:eastAsia="仿宋" w:cs="仿宋"/>
                <w:color w:val="000000"/>
                <w:kern w:val="0"/>
                <w:sz w:val="21"/>
                <w:szCs w:val="21"/>
                <w:lang w:val="en-US" w:eastAsia="zh-CN"/>
              </w:rPr>
              <w:t>到</w:t>
            </w:r>
            <w:r>
              <w:rPr>
                <w:rFonts w:hint="eastAsia" w:ascii="仿宋" w:hAnsi="仿宋" w:eastAsia="仿宋" w:cs="仿宋"/>
                <w:color w:val="000000"/>
                <w:kern w:val="0"/>
                <w:sz w:val="21"/>
                <w:szCs w:val="21"/>
                <w:lang w:eastAsia="zh-CN"/>
              </w:rPr>
              <w:t>采购</w:t>
            </w:r>
            <w:r>
              <w:rPr>
                <w:rFonts w:hint="eastAsia" w:ascii="仿宋" w:hAnsi="仿宋" w:eastAsia="仿宋" w:cs="仿宋"/>
                <w:color w:val="000000"/>
                <w:kern w:val="0"/>
                <w:sz w:val="21"/>
                <w:szCs w:val="21"/>
                <w:lang w:val="en-US" w:eastAsia="zh-CN"/>
              </w:rPr>
              <w:t>方采购需求量</w:t>
            </w:r>
            <w:r>
              <w:rPr>
                <w:rFonts w:hint="eastAsia" w:ascii="仿宋" w:hAnsi="仿宋" w:eastAsia="仿宋" w:cs="仿宋"/>
                <w:color w:val="000000"/>
                <w:kern w:val="0"/>
                <w:sz w:val="21"/>
                <w:szCs w:val="21"/>
                <w:lang w:eastAsia="zh-CN"/>
              </w:rPr>
              <w:t>通知后</w:t>
            </w:r>
            <w:r>
              <w:rPr>
                <w:rFonts w:hint="eastAsia" w:ascii="仿宋" w:hAnsi="仿宋" w:eastAsia="仿宋" w:cs="仿宋"/>
                <w:color w:val="000000"/>
                <w:kern w:val="0"/>
                <w:sz w:val="21"/>
                <w:szCs w:val="21"/>
                <w:lang w:val="en-US" w:eastAsia="zh-CN"/>
              </w:rPr>
              <w:t>10天以内到货</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rPr>
            </w:pPr>
          </w:p>
        </w:tc>
        <w:tc>
          <w:tcPr>
            <w:tcW w:w="11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300" w:lineRule="auto"/>
              <w:ind w:left="133" w:right="8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计划</w:t>
            </w:r>
            <w:r>
              <w:rPr>
                <w:rFonts w:hint="eastAsia" w:ascii="仿宋" w:hAnsi="仿宋" w:eastAsia="仿宋" w:cs="仿宋"/>
                <w:color w:val="000000"/>
                <w:kern w:val="0"/>
                <w:sz w:val="21"/>
                <w:szCs w:val="21"/>
              </w:rPr>
              <w:t>用量约</w:t>
            </w:r>
            <w:r>
              <w:rPr>
                <w:rFonts w:hint="eastAsia" w:ascii="仿宋" w:hAnsi="仿宋" w:eastAsia="仿宋" w:cs="仿宋"/>
                <w:color w:val="000000"/>
                <w:kern w:val="0"/>
                <w:sz w:val="21"/>
                <w:szCs w:val="21"/>
                <w:lang w:val="en-US" w:eastAsia="zh-CN"/>
              </w:rPr>
              <w:t>1600</w:t>
            </w:r>
            <w:r>
              <w:rPr>
                <w:rFonts w:hint="eastAsia" w:ascii="仿宋" w:hAnsi="仿宋" w:eastAsia="仿宋" w:cs="仿宋"/>
                <w:color w:val="000000"/>
                <w:kern w:val="0"/>
                <w:sz w:val="21"/>
                <w:szCs w:val="21"/>
                <w:lang w:eastAsia="zh-CN"/>
              </w:rPr>
              <w:t>只</w:t>
            </w:r>
          </w:p>
          <w:p>
            <w:pPr>
              <w:autoSpaceDE w:val="0"/>
              <w:autoSpaceDN w:val="0"/>
              <w:adjustRightInd w:val="0"/>
              <w:spacing w:line="300" w:lineRule="auto"/>
              <w:ind w:left="133" w:right="80"/>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（实际用量＜计划用量）</w:t>
            </w:r>
          </w:p>
        </w:tc>
        <w:tc>
          <w:tcPr>
            <w:tcW w:w="240" w:type="dxa"/>
            <w:shd w:val="clear" w:color="auto" w:fill="FFFFFF"/>
          </w:tcPr>
          <w:p>
            <w:pPr>
              <w:autoSpaceDE w:val="0"/>
              <w:autoSpaceDN w:val="0"/>
              <w:adjustRightInd w:val="0"/>
              <w:spacing w:line="300" w:lineRule="auto"/>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1109" w:hRule="atLeast"/>
          <w:jc w:val="center"/>
        </w:trPr>
        <w:tc>
          <w:tcPr>
            <w:tcW w:w="240" w:type="dxa"/>
            <w:shd w:val="clear" w:color="auto" w:fill="FFFFFF"/>
          </w:tcPr>
          <w:p>
            <w:pPr>
              <w:autoSpaceDE w:val="0"/>
              <w:autoSpaceDN w:val="0"/>
              <w:adjustRightInd w:val="0"/>
              <w:spacing w:line="480" w:lineRule="auto"/>
              <w:ind w:left="133" w:right="80"/>
              <w:jc w:val="center"/>
              <w:rPr>
                <w:rFonts w:hint="eastAsia" w:ascii="仿宋" w:hAnsi="仿宋" w:eastAsia="仿宋" w:cs="仿宋"/>
                <w:color w:val="000000"/>
                <w:kern w:val="0"/>
                <w:sz w:val="24"/>
              </w:rPr>
            </w:pPr>
          </w:p>
        </w:tc>
        <w:tc>
          <w:tcPr>
            <w:tcW w:w="84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80" w:lineRule="auto"/>
              <w:ind w:right="8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产品要求：</w:t>
            </w:r>
          </w:p>
          <w:p>
            <w:pPr>
              <w:numPr>
                <w:ilvl w:val="0"/>
                <w:numId w:val="2"/>
              </w:numPr>
              <w:autoSpaceDE w:val="0"/>
              <w:autoSpaceDN w:val="0"/>
              <w:adjustRightInd w:val="0"/>
              <w:spacing w:line="480" w:lineRule="auto"/>
              <w:ind w:left="-480" w:leftChars="0" w:right="80" w:firstLine="480" w:firstLineChars="0"/>
              <w:jc w:val="both"/>
              <w:rPr>
                <w:rFonts w:hint="eastAsia" w:ascii="仿宋" w:hAnsi="仿宋" w:eastAsia="仿宋" w:cs="仿宋"/>
                <w:b w:val="0"/>
                <w:bCs/>
                <w:sz w:val="21"/>
                <w:szCs w:val="21"/>
                <w:lang w:val="en-US" w:eastAsia="zh-CN"/>
              </w:rPr>
            </w:pPr>
            <w:r>
              <w:rPr>
                <w:rFonts w:hint="eastAsia" w:ascii="仿宋" w:hAnsi="仿宋" w:eastAsia="仿宋" w:cs="仿宋"/>
                <w:b w:val="0"/>
                <w:bCs/>
                <w:sz w:val="21"/>
                <w:szCs w:val="21"/>
                <w:lang w:eastAsia="zh-CN"/>
              </w:rPr>
              <w:t>自闭式石油液化气瓶阀</w:t>
            </w:r>
            <w:r>
              <w:rPr>
                <w:rFonts w:hint="eastAsia" w:ascii="仿宋" w:hAnsi="仿宋" w:eastAsia="仿宋" w:cs="仿宋"/>
                <w:b w:val="0"/>
                <w:bCs/>
                <w:sz w:val="21"/>
                <w:szCs w:val="21"/>
                <w:lang w:val="en-US" w:eastAsia="zh-CN"/>
              </w:rPr>
              <w:t>YSQZ-3A</w:t>
            </w:r>
            <w:r>
              <w:rPr>
                <w:rFonts w:hint="eastAsia" w:ascii="仿宋" w:hAnsi="仿宋" w:eastAsia="仿宋" w:cs="仿宋"/>
                <w:sz w:val="24"/>
                <w:szCs w:val="24"/>
                <w:u w:val="none"/>
                <w:lang w:val="en-US" w:eastAsia="zh-CN"/>
              </w:rPr>
              <w:t>（PZ19.2)</w:t>
            </w:r>
            <w:r>
              <w:rPr>
                <w:rFonts w:hint="eastAsia" w:ascii="仿宋" w:hAnsi="仿宋" w:eastAsia="仿宋" w:cs="仿宋"/>
                <w:b w:val="0"/>
                <w:bCs/>
                <w:sz w:val="21"/>
                <w:szCs w:val="21"/>
                <w:u w:val="none"/>
                <w:lang w:val="en-US" w:eastAsia="zh-CN"/>
              </w:rPr>
              <w:t>)</w:t>
            </w:r>
            <w:r>
              <w:rPr>
                <w:rFonts w:hint="eastAsia" w:ascii="仿宋" w:hAnsi="仿宋" w:eastAsia="仿宋" w:cs="仿宋"/>
                <w:b w:val="0"/>
                <w:bCs/>
                <w:i w:val="0"/>
                <w:iCs w:val="0"/>
                <w:sz w:val="21"/>
                <w:szCs w:val="21"/>
              </w:rPr>
              <w:t>必须符合</w:t>
            </w:r>
            <w:r>
              <w:rPr>
                <w:rFonts w:hint="eastAsia" w:ascii="仿宋" w:hAnsi="仿宋" w:eastAsia="仿宋" w:cs="仿宋"/>
                <w:b w:val="0"/>
                <w:bCs/>
                <w:sz w:val="21"/>
                <w:szCs w:val="21"/>
                <w:lang w:val="en-US" w:eastAsia="zh-CN"/>
              </w:rPr>
              <w:t>GB/T 35208-2017《</w:t>
            </w:r>
            <w:r>
              <w:rPr>
                <w:rFonts w:hint="eastAsia" w:ascii="仿宋" w:hAnsi="仿宋" w:eastAsia="仿宋" w:cs="仿宋"/>
                <w:b w:val="0"/>
                <w:bCs/>
                <w:sz w:val="21"/>
                <w:szCs w:val="21"/>
                <w:lang w:eastAsia="zh-CN"/>
              </w:rPr>
              <w:t>自闭式石油液化气瓶阀</w:t>
            </w:r>
            <w:r>
              <w:rPr>
                <w:rFonts w:hint="eastAsia" w:ascii="仿宋" w:hAnsi="仿宋" w:eastAsia="仿宋" w:cs="仿宋"/>
                <w:b w:val="0"/>
                <w:bCs/>
                <w:sz w:val="21"/>
                <w:szCs w:val="21"/>
                <w:lang w:val="en-US" w:eastAsia="zh-CN"/>
              </w:rPr>
              <w:t>》及</w:t>
            </w:r>
            <w:r>
              <w:rPr>
                <w:rFonts w:hint="eastAsia" w:ascii="仿宋" w:hAnsi="仿宋" w:eastAsia="仿宋" w:cs="仿宋"/>
                <w:b w:val="0"/>
                <w:bCs/>
                <w:i w:val="0"/>
                <w:iCs w:val="0"/>
                <w:sz w:val="21"/>
                <w:szCs w:val="21"/>
              </w:rPr>
              <w:t>有关国家规范</w:t>
            </w:r>
            <w:r>
              <w:rPr>
                <w:rFonts w:hint="eastAsia" w:ascii="仿宋" w:hAnsi="仿宋" w:eastAsia="仿宋" w:cs="仿宋"/>
                <w:b w:val="0"/>
                <w:bCs/>
                <w:i w:val="0"/>
                <w:iCs w:val="0"/>
                <w:sz w:val="21"/>
                <w:szCs w:val="21"/>
                <w:lang w:eastAsia="zh-CN"/>
              </w:rPr>
              <w:t>、</w:t>
            </w:r>
            <w:r>
              <w:rPr>
                <w:rFonts w:hint="eastAsia" w:ascii="仿宋" w:hAnsi="仿宋" w:eastAsia="仿宋" w:cs="仿宋"/>
                <w:b w:val="0"/>
                <w:bCs/>
                <w:i w:val="0"/>
                <w:iCs w:val="0"/>
                <w:sz w:val="21"/>
                <w:szCs w:val="21"/>
              </w:rPr>
              <w:t>技术标准</w:t>
            </w:r>
            <w:r>
              <w:rPr>
                <w:rFonts w:hint="eastAsia" w:ascii="仿宋" w:hAnsi="仿宋" w:eastAsia="仿宋" w:cs="仿宋"/>
                <w:b w:val="0"/>
                <w:bCs/>
                <w:sz w:val="21"/>
                <w:szCs w:val="21"/>
                <w:lang w:val="en-US" w:eastAsia="zh-CN"/>
              </w:rPr>
              <w:t>。</w:t>
            </w:r>
          </w:p>
          <w:p>
            <w:pPr>
              <w:numPr>
                <w:ilvl w:val="0"/>
                <w:numId w:val="2"/>
              </w:numPr>
              <w:autoSpaceDE w:val="0"/>
              <w:autoSpaceDN w:val="0"/>
              <w:adjustRightInd w:val="0"/>
              <w:spacing w:line="480" w:lineRule="auto"/>
              <w:ind w:left="-480" w:leftChars="0" w:right="80" w:firstLine="480" w:firstLineChars="0"/>
              <w:jc w:val="both"/>
              <w:rPr>
                <w:rFonts w:hint="eastAsia" w:ascii="仿宋" w:hAnsi="仿宋" w:eastAsia="仿宋" w:cs="仿宋"/>
                <w:b/>
                <w:sz w:val="21"/>
                <w:szCs w:val="21"/>
                <w:lang w:val="en-US" w:eastAsia="zh-CN"/>
              </w:rPr>
            </w:pPr>
            <w:r>
              <w:rPr>
                <w:rFonts w:hint="eastAsia" w:ascii="仿宋" w:hAnsi="仿宋" w:eastAsia="仿宋" w:cs="仿宋"/>
                <w:b w:val="0"/>
                <w:bCs/>
                <w:sz w:val="21"/>
                <w:szCs w:val="21"/>
                <w:lang w:val="en-US" w:eastAsia="zh-CN"/>
              </w:rPr>
              <w:t>应提供</w:t>
            </w:r>
            <w:r>
              <w:rPr>
                <w:rFonts w:hint="eastAsia" w:ascii="仿宋" w:hAnsi="仿宋" w:eastAsia="仿宋" w:cs="仿宋"/>
                <w:b w:val="0"/>
                <w:bCs/>
                <w:sz w:val="21"/>
                <w:szCs w:val="21"/>
                <w:lang w:eastAsia="zh-CN"/>
              </w:rPr>
              <w:t>自闭式石油液化气瓶阀</w:t>
            </w:r>
            <w:r>
              <w:rPr>
                <w:rFonts w:hint="eastAsia" w:ascii="仿宋" w:hAnsi="仿宋" w:eastAsia="仿宋" w:cs="仿宋"/>
                <w:b w:val="0"/>
                <w:bCs/>
                <w:sz w:val="21"/>
                <w:szCs w:val="21"/>
                <w:lang w:val="en-US" w:eastAsia="zh-CN"/>
              </w:rPr>
              <w:t>YSQZ-3A</w:t>
            </w:r>
            <w:r>
              <w:rPr>
                <w:rFonts w:hint="eastAsia" w:ascii="仿宋" w:hAnsi="仿宋" w:eastAsia="仿宋" w:cs="仿宋"/>
                <w:sz w:val="24"/>
                <w:szCs w:val="24"/>
                <w:u w:val="none"/>
                <w:lang w:val="en-US" w:eastAsia="zh-CN"/>
              </w:rPr>
              <w:t>（PZ19.2)</w:t>
            </w:r>
            <w:r>
              <w:rPr>
                <w:rFonts w:hint="eastAsia" w:ascii="仿宋" w:hAnsi="仿宋" w:eastAsia="仿宋" w:cs="仿宋"/>
                <w:b w:val="0"/>
                <w:bCs/>
                <w:sz w:val="21"/>
                <w:szCs w:val="21"/>
                <w:lang w:val="en-US" w:eastAsia="zh-CN"/>
              </w:rPr>
              <w:t>具有</w:t>
            </w:r>
            <w:r>
              <w:rPr>
                <w:rFonts w:hint="eastAsia" w:ascii="仿宋" w:hAnsi="仿宋" w:eastAsia="仿宋" w:cs="仿宋"/>
                <w:b w:val="0"/>
                <w:bCs/>
                <w:i w:val="0"/>
                <w:iCs w:val="0"/>
                <w:sz w:val="21"/>
                <w:szCs w:val="21"/>
              </w:rPr>
              <w:t>国家认定</w:t>
            </w:r>
            <w:r>
              <w:rPr>
                <w:rFonts w:hint="eastAsia" w:ascii="仿宋" w:hAnsi="仿宋" w:eastAsia="仿宋" w:cs="仿宋"/>
                <w:b w:val="0"/>
                <w:bCs/>
                <w:sz w:val="21"/>
                <w:szCs w:val="21"/>
                <w:lang w:val="en-US" w:eastAsia="zh-CN"/>
              </w:rPr>
              <w:t>产品合格证书的，必要时需提供型式试验报告。</w:t>
            </w:r>
          </w:p>
        </w:tc>
        <w:tc>
          <w:tcPr>
            <w:tcW w:w="240" w:type="dxa"/>
            <w:shd w:val="clear" w:color="auto" w:fill="FFFFFF"/>
          </w:tcPr>
          <w:p>
            <w:pPr>
              <w:autoSpaceDE w:val="0"/>
              <w:autoSpaceDN w:val="0"/>
              <w:adjustRightInd w:val="0"/>
              <w:spacing w:line="480" w:lineRule="auto"/>
              <w:jc w:val="left"/>
              <w:rPr>
                <w:rFonts w:hint="eastAsia" w:ascii="仿宋" w:hAnsi="仿宋" w:eastAsia="仿宋" w:cs="仿宋"/>
                <w:kern w:val="0"/>
                <w:sz w:val="24"/>
              </w:rPr>
            </w:pPr>
          </w:p>
        </w:tc>
      </w:tr>
      <w:tr>
        <w:tblPrEx>
          <w:tblCellMar>
            <w:top w:w="0" w:type="dxa"/>
            <w:left w:w="0" w:type="dxa"/>
            <w:bottom w:w="0" w:type="dxa"/>
            <w:right w:w="0" w:type="dxa"/>
          </w:tblCellMar>
        </w:tblPrEx>
        <w:trPr>
          <w:trHeight w:val="1109" w:hRule="atLeast"/>
          <w:jc w:val="center"/>
        </w:trPr>
        <w:tc>
          <w:tcPr>
            <w:tcW w:w="240" w:type="dxa"/>
            <w:shd w:val="clear" w:color="auto" w:fill="FFFFFF"/>
          </w:tcPr>
          <w:p>
            <w:pPr>
              <w:autoSpaceDE w:val="0"/>
              <w:autoSpaceDN w:val="0"/>
              <w:adjustRightInd w:val="0"/>
              <w:spacing w:line="480" w:lineRule="auto"/>
              <w:ind w:left="133" w:right="80"/>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方</w:t>
            </w:r>
          </w:p>
        </w:tc>
        <w:tc>
          <w:tcPr>
            <w:tcW w:w="84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adjustRightInd w:val="0"/>
              <w:spacing w:line="480" w:lineRule="auto"/>
              <w:ind w:left="133" w:right="80"/>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备注：</w:t>
            </w:r>
          </w:p>
          <w:p>
            <w:pPr>
              <w:autoSpaceDE w:val="0"/>
              <w:autoSpaceDN w:val="0"/>
              <w:adjustRightInd w:val="0"/>
              <w:spacing w:line="480" w:lineRule="auto"/>
              <w:ind w:left="133" w:right="80" w:firstLine="420" w:firstLineChars="200"/>
              <w:jc w:val="left"/>
              <w:rPr>
                <w:rFonts w:hint="eastAsia" w:ascii="仿宋" w:hAnsi="仿宋" w:eastAsia="仿宋" w:cs="仿宋"/>
                <w:color w:val="000000"/>
                <w:kern w:val="0"/>
                <w:sz w:val="21"/>
                <w:szCs w:val="21"/>
                <w:lang w:eastAsia="zh-CN"/>
              </w:rPr>
            </w:pPr>
            <w:r>
              <w:rPr>
                <w:rFonts w:hint="eastAsia" w:ascii="仿宋" w:hAnsi="仿宋" w:eastAsia="仿宋" w:cs="仿宋"/>
                <w:sz w:val="21"/>
                <w:szCs w:val="21"/>
              </w:rPr>
              <w:t>按采购</w:t>
            </w:r>
            <w:r>
              <w:rPr>
                <w:rFonts w:hint="eastAsia" w:ascii="仿宋" w:hAnsi="仿宋" w:eastAsia="仿宋" w:cs="仿宋"/>
                <w:sz w:val="21"/>
                <w:szCs w:val="21"/>
                <w:lang w:eastAsia="zh-CN"/>
              </w:rPr>
              <w:t>方</w:t>
            </w:r>
            <w:r>
              <w:rPr>
                <w:rFonts w:hint="eastAsia" w:ascii="仿宋" w:hAnsi="仿宋" w:eastAsia="仿宋" w:cs="仿宋"/>
                <w:sz w:val="21"/>
                <w:szCs w:val="21"/>
              </w:rPr>
              <w:t>需求采用批次送货方式送货。具体实际采购数量以采购</w:t>
            </w:r>
            <w:r>
              <w:rPr>
                <w:rFonts w:hint="eastAsia" w:ascii="仿宋" w:hAnsi="仿宋" w:eastAsia="仿宋" w:cs="仿宋"/>
                <w:sz w:val="21"/>
                <w:szCs w:val="21"/>
                <w:lang w:eastAsia="zh-CN"/>
              </w:rPr>
              <w:t>方</w:t>
            </w:r>
            <w:r>
              <w:rPr>
                <w:rFonts w:hint="eastAsia" w:ascii="仿宋" w:hAnsi="仿宋" w:eastAsia="仿宋" w:cs="仿宋"/>
                <w:sz w:val="21"/>
                <w:szCs w:val="21"/>
              </w:rPr>
              <w:t>实际需求数量为准。</w:t>
            </w:r>
          </w:p>
        </w:tc>
        <w:tc>
          <w:tcPr>
            <w:tcW w:w="240" w:type="dxa"/>
            <w:shd w:val="clear" w:color="auto" w:fill="FFFFFF"/>
          </w:tcPr>
          <w:p>
            <w:pPr>
              <w:autoSpaceDE w:val="0"/>
              <w:autoSpaceDN w:val="0"/>
              <w:adjustRightInd w:val="0"/>
              <w:spacing w:line="480" w:lineRule="auto"/>
              <w:jc w:val="left"/>
              <w:rPr>
                <w:rFonts w:hint="eastAsia" w:ascii="仿宋" w:hAnsi="仿宋" w:eastAsia="仿宋" w:cs="仿宋"/>
                <w:kern w:val="0"/>
                <w:sz w:val="24"/>
              </w:rPr>
            </w:pPr>
          </w:p>
        </w:tc>
      </w:tr>
    </w:tbl>
    <w:p>
      <w:pPr>
        <w:pStyle w:val="28"/>
        <w:spacing w:line="48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rPr>
        <w:t>注：</w:t>
      </w:r>
      <w:r>
        <w:rPr>
          <w:rFonts w:hint="eastAsia" w:ascii="仿宋" w:hAnsi="仿宋" w:eastAsia="仿宋" w:cs="仿宋"/>
          <w:sz w:val="28"/>
          <w:szCs w:val="28"/>
        </w:rPr>
        <w:t>供应商根据招标文件报价表中指定参数据实报价，报价应含</w:t>
      </w:r>
      <w:r>
        <w:rPr>
          <w:rFonts w:hint="eastAsia" w:ascii="仿宋" w:hAnsi="仿宋" w:eastAsia="仿宋" w:cs="仿宋"/>
          <w:color w:val="auto"/>
          <w:sz w:val="28"/>
          <w:szCs w:val="28"/>
        </w:rPr>
        <w:t>税款及</w:t>
      </w:r>
      <w:r>
        <w:rPr>
          <w:rFonts w:hint="eastAsia" w:ascii="仿宋" w:hAnsi="仿宋" w:eastAsia="仿宋" w:cs="仿宋"/>
          <w:sz w:val="28"/>
          <w:szCs w:val="28"/>
        </w:rPr>
        <w:t xml:space="preserve">包装运杂保险费等。  </w:t>
      </w:r>
    </w:p>
    <w:p>
      <w:pPr>
        <w:pStyle w:val="28"/>
        <w:spacing w:line="480" w:lineRule="auto"/>
        <w:ind w:firstLine="3120" w:firstLineChars="1300"/>
        <w:rPr>
          <w:rFonts w:hint="eastAsia" w:ascii="仿宋" w:hAnsi="仿宋" w:eastAsia="仿宋" w:cs="仿宋"/>
        </w:rPr>
      </w:pPr>
      <w:r>
        <w:rPr>
          <w:rFonts w:hint="eastAsia" w:ascii="仿宋" w:hAnsi="仿宋" w:eastAsia="仿宋" w:cs="仿宋"/>
        </w:rPr>
        <w:t xml:space="preserve">    投标人：</w:t>
      </w:r>
      <w:r>
        <w:rPr>
          <w:rFonts w:hint="eastAsia" w:ascii="仿宋" w:hAnsi="仿宋" w:eastAsia="仿宋" w:cs="仿宋"/>
          <w:u w:val="single"/>
        </w:rPr>
        <w:t xml:space="preserve">                                </w:t>
      </w:r>
      <w:r>
        <w:rPr>
          <w:rFonts w:hint="eastAsia" w:ascii="仿宋" w:hAnsi="仿宋" w:eastAsia="仿宋" w:cs="仿宋"/>
        </w:rPr>
        <w:t xml:space="preserve">       </w:t>
      </w:r>
    </w:p>
    <w:p>
      <w:pPr>
        <w:pStyle w:val="30"/>
        <w:spacing w:after="0" w:line="480" w:lineRule="auto"/>
        <w:ind w:firstLine="3600" w:firstLineChars="1500"/>
        <w:rPr>
          <w:rFonts w:hint="eastAsia" w:ascii="仿宋" w:hAnsi="仿宋" w:eastAsia="仿宋" w:cs="仿宋"/>
        </w:rPr>
      </w:pPr>
      <w:r>
        <w:rPr>
          <w:rFonts w:hint="eastAsia" w:ascii="仿宋" w:hAnsi="仿宋" w:eastAsia="仿宋" w:cs="仿宋"/>
        </w:rPr>
        <w:t>法定代表人：</w:t>
      </w:r>
      <w:r>
        <w:rPr>
          <w:rFonts w:hint="eastAsia" w:ascii="仿宋" w:hAnsi="仿宋" w:eastAsia="仿宋" w:cs="仿宋"/>
          <w:u w:val="single"/>
        </w:rPr>
        <w:t xml:space="preserve">                            </w:t>
      </w:r>
      <w:r>
        <w:rPr>
          <w:rFonts w:hint="eastAsia" w:ascii="仿宋" w:hAnsi="仿宋" w:eastAsia="仿宋" w:cs="仿宋"/>
        </w:rPr>
        <w:t xml:space="preserve">                       </w:t>
      </w:r>
    </w:p>
    <w:p>
      <w:pPr>
        <w:pStyle w:val="30"/>
        <w:spacing w:after="0" w:line="480" w:lineRule="auto"/>
        <w:jc w:val="right"/>
        <w:rPr>
          <w:rFonts w:hint="eastAsia" w:ascii="仿宋" w:hAnsi="仿宋" w:eastAsia="仿宋" w:cs="仿宋"/>
          <w:sz w:val="28"/>
          <w:szCs w:val="28"/>
        </w:rPr>
      </w:pPr>
      <w:r>
        <w:rPr>
          <w:rFonts w:hint="eastAsia" w:ascii="仿宋" w:hAnsi="仿宋" w:eastAsia="仿宋" w:cs="仿宋"/>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年   月   日</w:t>
      </w:r>
    </w:p>
    <w:p>
      <w:pPr>
        <w:pStyle w:val="4"/>
        <w:spacing w:line="360" w:lineRule="auto"/>
        <w:ind w:firstLine="0"/>
        <w:jc w:val="center"/>
        <w:rPr>
          <w:rFonts w:hint="eastAsia" w:ascii="黑体" w:hAnsi="宋体" w:eastAsia="黑体"/>
          <w:sz w:val="48"/>
          <w:szCs w:val="48"/>
        </w:rPr>
      </w:pPr>
    </w:p>
    <w:p>
      <w:pPr>
        <w:pStyle w:val="4"/>
        <w:spacing w:line="360" w:lineRule="auto"/>
        <w:ind w:firstLine="0"/>
        <w:jc w:val="center"/>
        <w:rPr>
          <w:rFonts w:hint="eastAsia" w:ascii="黑体" w:hAnsi="宋体" w:eastAsia="黑体"/>
          <w:sz w:val="48"/>
          <w:szCs w:val="48"/>
        </w:rPr>
      </w:pPr>
    </w:p>
    <w:p>
      <w:pPr>
        <w:pStyle w:val="4"/>
        <w:spacing w:line="360" w:lineRule="auto"/>
        <w:ind w:firstLine="0"/>
        <w:jc w:val="center"/>
        <w:rPr>
          <w:rFonts w:hint="eastAsia" w:ascii="黑体" w:hAnsi="宋体" w:eastAsia="黑体"/>
          <w:sz w:val="48"/>
          <w:szCs w:val="48"/>
        </w:rPr>
      </w:pP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三明市科立检测有限公司</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检验耗材报价文件密封条</w:t>
      </w:r>
    </w:p>
    <w:p>
      <w:pPr>
        <w:pStyle w:val="4"/>
        <w:spacing w:line="360" w:lineRule="auto"/>
        <w:ind w:firstLine="0"/>
        <w:jc w:val="center"/>
        <w:rPr>
          <w:rFonts w:ascii="黑体" w:hAnsi="宋体" w:eastAsia="黑体"/>
          <w:sz w:val="48"/>
          <w:szCs w:val="48"/>
        </w:rPr>
      </w:pPr>
      <w:r>
        <w:rPr>
          <w:rFonts w:hint="eastAsia" w:ascii="黑体" w:hAnsi="宋体" w:eastAsia="黑体"/>
          <w:sz w:val="48"/>
          <w:szCs w:val="48"/>
        </w:rPr>
        <w:t>202</w:t>
      </w:r>
      <w:r>
        <w:rPr>
          <w:rFonts w:hint="eastAsia" w:ascii="黑体" w:hAnsi="宋体" w:eastAsia="黑体"/>
          <w:sz w:val="48"/>
          <w:szCs w:val="48"/>
          <w:lang w:val="en-US" w:eastAsia="zh-CN"/>
        </w:rPr>
        <w:t>3</w:t>
      </w:r>
      <w:r>
        <w:rPr>
          <w:rFonts w:hint="eastAsia" w:ascii="黑体" w:hAnsi="宋体" w:eastAsia="黑体"/>
          <w:sz w:val="48"/>
          <w:szCs w:val="48"/>
        </w:rPr>
        <w:t>年</w:t>
      </w:r>
      <w:r>
        <w:rPr>
          <w:rFonts w:hint="eastAsia" w:ascii="黑体" w:hAnsi="宋体" w:eastAsia="黑体"/>
          <w:sz w:val="48"/>
          <w:szCs w:val="48"/>
          <w:lang w:val="en-US" w:eastAsia="zh-CN"/>
        </w:rPr>
        <w:t>11</w:t>
      </w:r>
      <w:r>
        <w:rPr>
          <w:rFonts w:hint="eastAsia" w:ascii="黑体" w:hAnsi="宋体" w:eastAsia="黑体"/>
          <w:sz w:val="48"/>
          <w:szCs w:val="48"/>
        </w:rPr>
        <w:t>月</w:t>
      </w:r>
      <w:r>
        <w:rPr>
          <w:rFonts w:hint="eastAsia" w:ascii="黑体" w:hAnsi="宋体" w:eastAsia="黑体"/>
          <w:sz w:val="48"/>
          <w:szCs w:val="48"/>
          <w:lang w:val="en-US" w:eastAsia="zh-CN"/>
        </w:rPr>
        <w:t>30</w:t>
      </w:r>
      <w:r>
        <w:rPr>
          <w:rFonts w:hint="eastAsia" w:ascii="黑体" w:hAnsi="宋体" w:eastAsia="黑体"/>
          <w:sz w:val="48"/>
          <w:szCs w:val="48"/>
        </w:rPr>
        <w:t>日前不得启封</w:t>
      </w:r>
    </w:p>
    <w:sectPr>
      <w:headerReference r:id="rId3" w:type="first"/>
      <w:footerReference r:id="rId6" w:type="first"/>
      <w:footerReference r:id="rId4" w:type="default"/>
      <w:footerReference r:id="rId5" w:type="even"/>
      <w:pgSz w:w="11906" w:h="16838"/>
      <w:pgMar w:top="1723" w:right="1519" w:bottom="1497" w:left="1519"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7"/>
      </w:rPr>
    </w:pPr>
    <w:r>
      <w:fldChar w:fldCharType="begin"/>
    </w:r>
    <w:r>
      <w:rPr>
        <w:rStyle w:val="17"/>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4795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915035" cy="147955"/>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1.65pt;width:72.05pt;mso-position-horizontal:center;mso-position-horizontal-relative:margin;mso-wrap-style:none;z-index:251659264;mso-width-relative:page;mso-height-relative:page;" filled="f" stroked="f" coordsize="21600,21600" o:gfxdata="UEsDBAoAAAAAAIdO4kAAAAAAAAAAAAAAAAAEAAAAZHJzL1BLAwQUAAAACACHTuJAQ7eqt9IAAAAE&#10;AQAADwAAAGRycy9kb3ducmV2LnhtbE2PwU7DMBBE70j9B2srcaNO2gqqEKeHSly4URASt228jSPs&#10;dWS7afL3uFzgstJoRjNv6/3krBgpxN6zgnJVgCBuve65U/Dx/vKwAxETskbrmRTMFGHfLO5qrLS/&#10;8huNx9SJXMKxQgUmpaGSMraGHMaVH4izd/bBYcoydFIHvOZyZ+W6KB6lw57zgsGBDoba7+PFKXia&#10;Pj0NkQ70dR7bYPp5Z19npe6XZfEMItGU/sJww8/o0GSmk7+wjsIqyI+k33vzttsSxEnBerMB2dTy&#10;P3zzA1BLAwQUAAAACACHTuJAxGqirtEBAACaAwAADgAAAGRycy9lMm9Eb2MueG1srVPNjtMwEL4j&#10;7TtYvm+dlC2wUdMVq2oREgKkhQdwHaex5D953CZ9AXgDTly481x9jh07aReWyx64OJPx5Jvv+2ay&#10;vBmMJnsZQDlb03JWUCKtcI2y25p+/XJ3+YYSiNw2XDsra3qQQG9WFy+Wva/k3HVONzIQBLFQ9b6m&#10;XYy+YgxEJw2HmfPS4mXrguERX8OWNYH3iG40mxfFK9a70PjghATA7Hq8pBNieA6ga1sl5NqJnZE2&#10;jqhBah5REnTKA11ltm0rRfzUtiAj0TVFpTGf2ATjTTrZasmrbeC+U2KiwJ9D4Ykmw5XFpmeoNY+c&#10;7IL6B8ooERy4Ns6EM2wUkh1BFWXxxJv7jnuZtaDV4M+mw/+DFR/3nwNRDW4CJZYbHPjxx/fjz9/H&#10;X99IWcwXyaHeQ4WF9x5L43DrhlQ95QGTSfjQBpOeKIngPfp7OPsrh0gEJq/LRfFyQYnAq/Lq9fUi&#10;o7PHj32A+E46Q1JQ04Djy67y/QeI2BBLTyWpl3V3Sus8Qm3/SmBhyrDEfGSYojhshon2xjUHVNPj&#10;5GtqcdEp0e8tGpuW5BSEU7A5BTsf1LZDamXmBf7tLiKJzC11GGGnxjiyTHlar7QTf77nqsdfavU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7eqt9IAAAAEAQAADwAAAAAAAAABACAAAAAiAAAAZHJz&#10;L2Rvd25yZXYueG1sUEsBAhQAFAAAAAgAh07iQMRqoq7RAQAAmgMAAA4AAAAAAAAAAQAgAAAAIQEA&#10;AGRycy9lMm9Eb2MueG1sUEsFBgAAAAAGAAYAWQEAAGQ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08487"/>
    <w:multiLevelType w:val="singleLevel"/>
    <w:tmpl w:val="26508487"/>
    <w:lvl w:ilvl="0" w:tentative="0">
      <w:start w:val="1"/>
      <w:numFmt w:val="decimal"/>
      <w:suff w:val="nothing"/>
      <w:lvlText w:val="%1、"/>
      <w:lvlJc w:val="left"/>
      <w:pPr>
        <w:ind w:left="-613"/>
      </w:pPr>
    </w:lvl>
  </w:abstractNum>
  <w:abstractNum w:abstractNumId="1">
    <w:nsid w:val="39B3BBEB"/>
    <w:multiLevelType w:val="singleLevel"/>
    <w:tmpl w:val="39B3BBEB"/>
    <w:lvl w:ilvl="0" w:tentative="0">
      <w:start w:val="1"/>
      <w:numFmt w:val="decimal"/>
      <w:suff w:val="nothing"/>
      <w:lvlText w:val="%1．"/>
      <w:lvlJc w:val="left"/>
      <w:pPr>
        <w:ind w:left="48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jgzZDEwMjJiYjE2ZmUwNTdjMWY4M2I0ZThlYzgifQ=="/>
  </w:docVars>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3B6F"/>
    <w:rsid w:val="0012581E"/>
    <w:rsid w:val="00127E17"/>
    <w:rsid w:val="00154ECF"/>
    <w:rsid w:val="00161B80"/>
    <w:rsid w:val="001637DF"/>
    <w:rsid w:val="00171467"/>
    <w:rsid w:val="00171EB9"/>
    <w:rsid w:val="00172A27"/>
    <w:rsid w:val="00175CD3"/>
    <w:rsid w:val="001A0C64"/>
    <w:rsid w:val="001A4DCE"/>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801DC"/>
    <w:rsid w:val="00296D4B"/>
    <w:rsid w:val="002B5C52"/>
    <w:rsid w:val="002B7BED"/>
    <w:rsid w:val="002C0C82"/>
    <w:rsid w:val="002C19AE"/>
    <w:rsid w:val="002D6F7B"/>
    <w:rsid w:val="002E567E"/>
    <w:rsid w:val="00300641"/>
    <w:rsid w:val="00341685"/>
    <w:rsid w:val="003518B4"/>
    <w:rsid w:val="00351914"/>
    <w:rsid w:val="00351C99"/>
    <w:rsid w:val="00353D1F"/>
    <w:rsid w:val="00372280"/>
    <w:rsid w:val="00380B49"/>
    <w:rsid w:val="00383B9C"/>
    <w:rsid w:val="003900D3"/>
    <w:rsid w:val="003A296B"/>
    <w:rsid w:val="003A4C1A"/>
    <w:rsid w:val="003A57A2"/>
    <w:rsid w:val="003A70A4"/>
    <w:rsid w:val="003C275B"/>
    <w:rsid w:val="003D51EB"/>
    <w:rsid w:val="003E32D3"/>
    <w:rsid w:val="003E5B6B"/>
    <w:rsid w:val="003F071C"/>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94558"/>
    <w:rsid w:val="005B231F"/>
    <w:rsid w:val="005B2DE2"/>
    <w:rsid w:val="005B4606"/>
    <w:rsid w:val="005C53A6"/>
    <w:rsid w:val="005C57C1"/>
    <w:rsid w:val="005D4A72"/>
    <w:rsid w:val="005F45B5"/>
    <w:rsid w:val="00672259"/>
    <w:rsid w:val="00687945"/>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76260"/>
    <w:rsid w:val="00790FC7"/>
    <w:rsid w:val="007B000E"/>
    <w:rsid w:val="007B39D8"/>
    <w:rsid w:val="007C08C2"/>
    <w:rsid w:val="007C3B4A"/>
    <w:rsid w:val="007D45D0"/>
    <w:rsid w:val="007E0357"/>
    <w:rsid w:val="007E3DD1"/>
    <w:rsid w:val="0080020A"/>
    <w:rsid w:val="00816DA0"/>
    <w:rsid w:val="00823BB8"/>
    <w:rsid w:val="00850034"/>
    <w:rsid w:val="00874747"/>
    <w:rsid w:val="00877659"/>
    <w:rsid w:val="008778BB"/>
    <w:rsid w:val="0088432B"/>
    <w:rsid w:val="008879C2"/>
    <w:rsid w:val="008A46CC"/>
    <w:rsid w:val="008B45A7"/>
    <w:rsid w:val="008B75B4"/>
    <w:rsid w:val="008B7990"/>
    <w:rsid w:val="008C6F92"/>
    <w:rsid w:val="008D6B2C"/>
    <w:rsid w:val="008E565A"/>
    <w:rsid w:val="008E5EB5"/>
    <w:rsid w:val="008E640E"/>
    <w:rsid w:val="008F3E04"/>
    <w:rsid w:val="00902736"/>
    <w:rsid w:val="00904A81"/>
    <w:rsid w:val="009104EC"/>
    <w:rsid w:val="00917164"/>
    <w:rsid w:val="009200F7"/>
    <w:rsid w:val="00930EF3"/>
    <w:rsid w:val="00947906"/>
    <w:rsid w:val="009529F2"/>
    <w:rsid w:val="00961EAB"/>
    <w:rsid w:val="00965807"/>
    <w:rsid w:val="00965C71"/>
    <w:rsid w:val="0096618E"/>
    <w:rsid w:val="009742A3"/>
    <w:rsid w:val="00974A30"/>
    <w:rsid w:val="00993D90"/>
    <w:rsid w:val="009A0EF7"/>
    <w:rsid w:val="009A1425"/>
    <w:rsid w:val="009A5E02"/>
    <w:rsid w:val="009B211A"/>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E05E0F"/>
    <w:rsid w:val="00E20DBA"/>
    <w:rsid w:val="00E45C0F"/>
    <w:rsid w:val="00E5043D"/>
    <w:rsid w:val="00E54B4E"/>
    <w:rsid w:val="00E57A3C"/>
    <w:rsid w:val="00E81733"/>
    <w:rsid w:val="00E819CA"/>
    <w:rsid w:val="00E82790"/>
    <w:rsid w:val="00EB55F0"/>
    <w:rsid w:val="00ED2213"/>
    <w:rsid w:val="00ED2BAB"/>
    <w:rsid w:val="00ED6F77"/>
    <w:rsid w:val="00EE1FDF"/>
    <w:rsid w:val="00EF2A3F"/>
    <w:rsid w:val="00EF79A4"/>
    <w:rsid w:val="00F17A46"/>
    <w:rsid w:val="00F3061B"/>
    <w:rsid w:val="00F3070E"/>
    <w:rsid w:val="00F32103"/>
    <w:rsid w:val="00F33AF7"/>
    <w:rsid w:val="00F41768"/>
    <w:rsid w:val="00F53CC8"/>
    <w:rsid w:val="00F66E12"/>
    <w:rsid w:val="00F773CC"/>
    <w:rsid w:val="00F8500F"/>
    <w:rsid w:val="00F93B92"/>
    <w:rsid w:val="00FC0F22"/>
    <w:rsid w:val="00FC14CF"/>
    <w:rsid w:val="00FE1839"/>
    <w:rsid w:val="00FF7567"/>
    <w:rsid w:val="03EB753A"/>
    <w:rsid w:val="040C790C"/>
    <w:rsid w:val="050C3F39"/>
    <w:rsid w:val="05C3082D"/>
    <w:rsid w:val="08342A03"/>
    <w:rsid w:val="0CD957A2"/>
    <w:rsid w:val="0CDE0BDC"/>
    <w:rsid w:val="19437DEC"/>
    <w:rsid w:val="19D50CEB"/>
    <w:rsid w:val="1B501C67"/>
    <w:rsid w:val="1FD01EA1"/>
    <w:rsid w:val="27057E9B"/>
    <w:rsid w:val="2E5E467A"/>
    <w:rsid w:val="3075660F"/>
    <w:rsid w:val="36E93F6D"/>
    <w:rsid w:val="38AA06AD"/>
    <w:rsid w:val="3A205343"/>
    <w:rsid w:val="3FB912E8"/>
    <w:rsid w:val="48FA3107"/>
    <w:rsid w:val="4A3E1232"/>
    <w:rsid w:val="4A5A4E0C"/>
    <w:rsid w:val="57EE61E2"/>
    <w:rsid w:val="5D915A0E"/>
    <w:rsid w:val="63CA698B"/>
    <w:rsid w:val="696370F4"/>
    <w:rsid w:val="6B424106"/>
    <w:rsid w:val="6DD33608"/>
    <w:rsid w:val="6E7B7A25"/>
    <w:rsid w:val="771C70D4"/>
    <w:rsid w:val="791942E2"/>
    <w:rsid w:val="7B010FB9"/>
    <w:rsid w:val="7ECD54A1"/>
    <w:rsid w:val="7F8D1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keepNext/>
      <w:keepLines/>
      <w:adjustRightInd w:val="0"/>
      <w:spacing w:before="260" w:after="260" w:line="416" w:lineRule="atLeast"/>
      <w:ind w:left="1976" w:firstLine="624"/>
      <w:textAlignment w:val="baseline"/>
      <w:outlineLvl w:val="1"/>
    </w:pPr>
    <w:rPr>
      <w:rFonts w:ascii="Arial" w:hAnsi="Arial" w:eastAsia="黑体"/>
      <w:b/>
      <w:kern w:val="0"/>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3"/>
    <w:basedOn w:val="1"/>
    <w:qFormat/>
    <w:uiPriority w:val="0"/>
    <w:pPr>
      <w:adjustRightInd w:val="0"/>
      <w:spacing w:line="360" w:lineRule="atLeast"/>
      <w:ind w:left="100" w:leftChars="400" w:hanging="200" w:hangingChars="200"/>
    </w:pPr>
    <w:rPr>
      <w:kern w:val="0"/>
      <w:sz w:val="20"/>
      <w:szCs w:val="20"/>
    </w:rPr>
  </w:style>
  <w:style w:type="paragraph" w:styleId="4">
    <w:name w:val="Normal Indent"/>
    <w:basedOn w:val="1"/>
    <w:link w:val="24"/>
    <w:qFormat/>
    <w:uiPriority w:val="0"/>
    <w:pPr>
      <w:adjustRightInd w:val="0"/>
      <w:spacing w:line="360" w:lineRule="atLeast"/>
      <w:ind w:firstLine="420"/>
      <w:textAlignment w:val="baseline"/>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0"/>
    <w:rPr>
      <w:rFonts w:ascii="宋体" w:hAnsi="Courier New"/>
      <w:szCs w:val="20"/>
    </w:rPr>
  </w:style>
  <w:style w:type="paragraph" w:styleId="8">
    <w:name w:val="Body Text Indent 2"/>
    <w:basedOn w:val="1"/>
    <w:qFormat/>
    <w:uiPriority w:val="0"/>
    <w:pPr>
      <w:spacing w:line="550" w:lineRule="exact"/>
      <w:ind w:firstLine="560" w:firstLineChars="200"/>
    </w:pPr>
    <w:rPr>
      <w:rFonts w:ascii="华文中宋" w:hAnsi="华文中宋"/>
      <w:sz w:val="28"/>
      <w:szCs w:val="20"/>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semiHidden/>
    <w:qFormat/>
    <w:uiPriority w:val="0"/>
    <w:rPr>
      <w:b/>
      <w:bCs/>
    </w:rPr>
  </w:style>
  <w:style w:type="character" w:styleId="16">
    <w:name w:val="Strong"/>
    <w:basedOn w:val="15"/>
    <w:qFormat/>
    <w:uiPriority w:val="99"/>
    <w:rPr>
      <w:rFonts w:cs="Times New Roman"/>
      <w:b/>
      <w:bCs/>
    </w:rPr>
  </w:style>
  <w:style w:type="character" w:styleId="17">
    <w:name w:val="page number"/>
    <w:basedOn w:val="15"/>
    <w:qFormat/>
    <w:uiPriority w:val="0"/>
  </w:style>
  <w:style w:type="character" w:styleId="18">
    <w:name w:val="FollowedHyperlink"/>
    <w:basedOn w:val="15"/>
    <w:qFormat/>
    <w:uiPriority w:val="0"/>
    <w:rPr>
      <w:color w:val="800080"/>
      <w:u w:val="none"/>
    </w:rPr>
  </w:style>
  <w:style w:type="character" w:styleId="19">
    <w:name w:val="Hyperlink"/>
    <w:basedOn w:val="15"/>
    <w:qFormat/>
    <w:uiPriority w:val="0"/>
    <w:rPr>
      <w:color w:val="0000FF"/>
      <w:u w:val="none"/>
    </w:rPr>
  </w:style>
  <w:style w:type="character" w:styleId="20">
    <w:name w:val="annotation reference"/>
    <w:basedOn w:val="15"/>
    <w:semiHidden/>
    <w:qFormat/>
    <w:uiPriority w:val="0"/>
    <w:rPr>
      <w:sz w:val="21"/>
      <w:szCs w:val="21"/>
    </w:rPr>
  </w:style>
  <w:style w:type="character" w:customStyle="1" w:styleId="21">
    <w:name w:val="纯文本 Char"/>
    <w:link w:val="7"/>
    <w:qFormat/>
    <w:uiPriority w:val="0"/>
    <w:rPr>
      <w:rFonts w:ascii="宋体" w:hAnsi="Courier New" w:eastAsia="宋体"/>
      <w:kern w:val="2"/>
      <w:sz w:val="21"/>
      <w:lang w:val="en-US" w:eastAsia="zh-CN" w:bidi="ar-SA"/>
    </w:rPr>
  </w:style>
  <w:style w:type="character" w:customStyle="1" w:styleId="22">
    <w:name w:val="样式 正文缩进正文（首行缩进两字）特点ALT+Z表正文正文非缩进四号段1Normal Indent Char2... Char Char"/>
    <w:basedOn w:val="15"/>
    <w:qFormat/>
    <w:uiPriority w:val="0"/>
    <w:rPr>
      <w:rFonts w:ascii="宋体" w:hAnsi="宋体" w:eastAsia="黑体"/>
      <w:b/>
      <w:sz w:val="32"/>
      <w:lang w:val="en-US" w:eastAsia="zh-CN" w:bidi="ar-SA"/>
    </w:rPr>
  </w:style>
  <w:style w:type="character" w:customStyle="1" w:styleId="23">
    <w:name w:val="标题 2 Char"/>
    <w:basedOn w:val="15"/>
    <w:link w:val="2"/>
    <w:qFormat/>
    <w:uiPriority w:val="0"/>
    <w:rPr>
      <w:rFonts w:ascii="Arial" w:hAnsi="Arial" w:eastAsia="黑体"/>
      <w:b/>
      <w:sz w:val="32"/>
    </w:rPr>
  </w:style>
  <w:style w:type="character" w:customStyle="1" w:styleId="24">
    <w:name w:val="正文缩进 Char"/>
    <w:basedOn w:val="15"/>
    <w:link w:val="4"/>
    <w:qFormat/>
    <w:uiPriority w:val="0"/>
    <w:rPr>
      <w:rFonts w:eastAsia="宋体"/>
      <w:kern w:val="2"/>
      <w:sz w:val="21"/>
      <w:lang w:val="en-US" w:eastAsia="zh-CN" w:bidi="ar-SA"/>
    </w:rPr>
  </w:style>
  <w:style w:type="character" w:customStyle="1" w:styleId="25">
    <w:name w:val="apple-converted-space"/>
    <w:basedOn w:val="15"/>
    <w:qFormat/>
    <w:uiPriority w:val="0"/>
  </w:style>
  <w:style w:type="paragraph" w:customStyle="1" w:styleId="26">
    <w:name w:val="Char Char Char Char Char Char Char Char"/>
    <w:basedOn w:val="1"/>
    <w:qFormat/>
    <w:uiPriority w:val="0"/>
    <w:pPr>
      <w:widowControl/>
      <w:spacing w:after="160" w:line="240" w:lineRule="exact"/>
      <w:jc w:val="left"/>
    </w:p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9">
    <w:name w:val="Char Char Char Char"/>
    <w:basedOn w:val="1"/>
    <w:qFormat/>
    <w:uiPriority w:val="0"/>
    <w:pPr>
      <w:adjustRightInd w:val="0"/>
      <w:snapToGrid w:val="0"/>
      <w:spacing w:line="360" w:lineRule="auto"/>
      <w:ind w:firstLine="200" w:firstLineChars="200"/>
      <w:jc w:val="left"/>
    </w:pPr>
  </w:style>
  <w:style w:type="paragraph" w:customStyle="1" w:styleId="30">
    <w:name w:val="CM99"/>
    <w:basedOn w:val="28"/>
    <w:next w:val="28"/>
    <w:qFormat/>
    <w:uiPriority w:val="0"/>
    <w:pPr>
      <w:spacing w:after="443"/>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C3CD7E-F5A2-4048-AB46-2608C3AD4CB9}">
  <ds:schemaRefs/>
</ds:datastoreItem>
</file>

<file path=docProps/app.xml><?xml version="1.0" encoding="utf-8"?>
<Properties xmlns="http://schemas.openxmlformats.org/officeDocument/2006/extended-properties" xmlns:vt="http://schemas.openxmlformats.org/officeDocument/2006/docPropsVTypes">
  <Template>Normal</Template>
  <Company>www.rin9.com</Company>
  <Pages>6</Pages>
  <Words>1491</Words>
  <Characters>1576</Characters>
  <Lines>13</Lines>
  <Paragraphs>3</Paragraphs>
  <TotalTime>27</TotalTime>
  <ScaleCrop>false</ScaleCrop>
  <LinksUpToDate>false</LinksUpToDate>
  <CharactersWithSpaces>2506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2020-04-28T00:43:00Z</dcterms:created>
  <dc:creator>999宝藏网</dc:creator>
  <cp:lastModifiedBy>行千里</cp:lastModifiedBy>
  <cp:lastPrinted>2023-08-01T00:48:00Z</cp:lastPrinted>
  <dcterms:modified xsi:type="dcterms:W3CDTF">2023-11-17T02:46:04Z</dcterms:modified>
  <dc:title>三明市绿道办</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DEFC647377794B54A6091601F2D8F2E5_13</vt:lpwstr>
  </property>
</Properties>
</file>